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787" w:rsidRPr="00F82787" w:rsidRDefault="00F82787" w:rsidP="00F82787">
      <w:pPr>
        <w:spacing w:after="60" w:line="288" w:lineRule="atLeast"/>
        <w:ind w:right="240"/>
        <w:outlineLvl w:val="0"/>
        <w:rPr>
          <w:rFonts w:ascii="Times New Roman" w:eastAsia="Times New Roman" w:hAnsi="Times New Roman" w:cs="Times New Roman"/>
          <w:b/>
          <w:bCs/>
          <w:kern w:val="36"/>
          <w:sz w:val="42"/>
          <w:szCs w:val="42"/>
          <w:lang w:val="en-US" w:eastAsia="ru-RU"/>
        </w:rPr>
      </w:pPr>
      <w:r w:rsidRPr="00F82787">
        <w:rPr>
          <w:rFonts w:ascii="Times New Roman" w:eastAsia="Times New Roman" w:hAnsi="Times New Roman" w:cs="Times New Roman"/>
          <w:b/>
          <w:bCs/>
          <w:kern w:val="36"/>
          <w:sz w:val="42"/>
          <w:szCs w:val="42"/>
          <w:lang w:val="en-US" w:eastAsia="ru-RU"/>
        </w:rPr>
        <w:t>Anticonvulsant drugs</w:t>
      </w:r>
    </w:p>
    <w:p w:rsidR="00F82787" w:rsidRPr="00F82787" w:rsidRDefault="00F82787" w:rsidP="00F82787">
      <w:pPr>
        <w:spacing w:after="60" w:line="240" w:lineRule="auto"/>
        <w:rPr>
          <w:rFonts w:ascii="Times New Roman" w:eastAsia="Times New Roman" w:hAnsi="Times New Roman" w:cs="Times New Roman"/>
          <w:i/>
          <w:iCs/>
          <w:sz w:val="29"/>
          <w:szCs w:val="29"/>
          <w:lang w:val="en-US" w:eastAsia="ru-RU"/>
        </w:rPr>
      </w:pPr>
      <w:r w:rsidRPr="00F82787">
        <w:rPr>
          <w:rFonts w:ascii="Times New Roman" w:eastAsia="Times New Roman" w:hAnsi="Times New Roman" w:cs="Times New Roman"/>
          <w:i/>
          <w:iCs/>
          <w:sz w:val="29"/>
          <w:szCs w:val="29"/>
          <w:lang w:val="en-US" w:eastAsia="ru-RU"/>
        </w:rPr>
        <w:t>(Antiepileptic drugs)</w:t>
      </w:r>
    </w:p>
    <w:p w:rsidR="00F82787" w:rsidRPr="00F82787" w:rsidRDefault="00F82787" w:rsidP="00F82787">
      <w:pPr>
        <w:spacing w:after="0" w:line="315" w:lineRule="atLeast"/>
        <w:jc w:val="right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  <w:r w:rsidRPr="00F82787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Last edited: Feb 05, 2024</w:t>
      </w:r>
    </w:p>
    <w:p w:rsidR="00F82787" w:rsidRPr="00F82787" w:rsidRDefault="00F82787" w:rsidP="00F82787">
      <w:pPr>
        <w:spacing w:before="75" w:after="0" w:line="240" w:lineRule="auto"/>
        <w:jc w:val="right"/>
        <w:rPr>
          <w:rFonts w:ascii="Segoe UI" w:eastAsia="Times New Roman" w:hAnsi="Segoe UI" w:cs="Segoe UI"/>
          <w:color w:val="047A88"/>
          <w:sz w:val="24"/>
          <w:szCs w:val="24"/>
          <w:bdr w:val="none" w:sz="0" w:space="0" w:color="auto" w:frame="1"/>
          <w:lang w:val="en-US" w:eastAsia="ru-RU"/>
        </w:rPr>
      </w:pPr>
      <w:r w:rsidRPr="00F8278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827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 xml:space="preserve"> HYPERLINK "https://support.amboss.com/hc/en-us/articles/6365572887188-AMBOSS-Content-Policy" \t "_blank" </w:instrText>
      </w:r>
      <w:r w:rsidRPr="00F8278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F82787" w:rsidRPr="00F82787" w:rsidRDefault="00F82787" w:rsidP="00F827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82787">
        <w:rPr>
          <w:rFonts w:ascii="Segoe UI" w:eastAsia="Times New Roman" w:hAnsi="Segoe UI" w:cs="Segoe UI"/>
          <w:color w:val="047A88"/>
          <w:sz w:val="21"/>
          <w:szCs w:val="21"/>
          <w:bdr w:val="none" w:sz="0" w:space="0" w:color="auto" w:frame="1"/>
          <w:lang w:val="en-US" w:eastAsia="ru-RU"/>
        </w:rPr>
        <w:t>Content policy</w:t>
      </w:r>
    </w:p>
    <w:p w:rsidR="00F82787" w:rsidRPr="00F82787" w:rsidRDefault="00F82787" w:rsidP="00F82787">
      <w:pPr>
        <w:spacing w:after="6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8278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F82787" w:rsidRPr="00F82787" w:rsidRDefault="00F82787" w:rsidP="00F82787">
      <w:pPr>
        <w:spacing w:after="0" w:line="240" w:lineRule="auto"/>
        <w:rPr>
          <w:rFonts w:ascii="Segoe UI" w:eastAsia="Times New Roman" w:hAnsi="Segoe UI" w:cs="Segoe UI"/>
          <w:b/>
          <w:bCs/>
          <w:caps/>
          <w:color w:val="607585"/>
          <w:sz w:val="18"/>
          <w:szCs w:val="18"/>
          <w:lang w:val="en-US" w:eastAsia="ru-RU"/>
        </w:rPr>
      </w:pPr>
      <w:r w:rsidRPr="00F82787">
        <w:rPr>
          <w:rFonts w:ascii="Segoe UI" w:eastAsia="Times New Roman" w:hAnsi="Segoe UI" w:cs="Segoe UI"/>
          <w:b/>
          <w:bCs/>
          <w:caps/>
          <w:color w:val="607585"/>
          <w:sz w:val="18"/>
          <w:szCs w:val="18"/>
          <w:lang w:val="en-US" w:eastAsia="ru-RU"/>
        </w:rPr>
        <w:t>QBANK SESSION</w:t>
      </w:r>
    </w:p>
    <w:p w:rsidR="00F82787" w:rsidRPr="00F82787" w:rsidRDefault="00F82787" w:rsidP="00F82787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82787">
        <w:rPr>
          <w:rFonts w:ascii="Times New Roman" w:eastAsia="Times New Roman" w:hAnsi="Times New Roman" w:cs="Times New Roman"/>
          <w:b/>
          <w:bCs/>
          <w:caps/>
          <w:spacing w:val="10"/>
          <w:sz w:val="18"/>
          <w:szCs w:val="18"/>
          <w:lang w:val="en-US" w:eastAsia="ru-RU"/>
        </w:rPr>
        <w:t>LEARNED</w:t>
      </w:r>
    </w:p>
    <w:p w:rsidR="00F82787" w:rsidRPr="00F82787" w:rsidRDefault="00F82787" w:rsidP="00F82787">
      <w:pPr>
        <w:shd w:val="clear" w:color="auto" w:fill="FFFFFF"/>
        <w:spacing w:after="0" w:line="439" w:lineRule="atLeast"/>
        <w:outlineLvl w:val="2"/>
        <w:rPr>
          <w:rFonts w:ascii="Segoe UI" w:eastAsia="Times New Roman" w:hAnsi="Segoe UI" w:cs="Segoe UI"/>
          <w:b/>
          <w:bCs/>
          <w:color w:val="1A1C1C"/>
          <w:sz w:val="33"/>
          <w:szCs w:val="33"/>
          <w:lang w:val="en-US" w:eastAsia="ru-RU"/>
        </w:rPr>
      </w:pPr>
      <w:r w:rsidRPr="00F82787">
        <w:rPr>
          <w:rFonts w:ascii="Segoe UI" w:eastAsia="Times New Roman" w:hAnsi="Segoe UI" w:cs="Segoe UI"/>
          <w:b/>
          <w:bCs/>
          <w:color w:val="1A1C1C"/>
          <w:sz w:val="33"/>
          <w:szCs w:val="33"/>
          <w:lang w:val="en-US" w:eastAsia="ru-RU"/>
        </w:rPr>
        <w:t>Summary</w:t>
      </w:r>
    </w:p>
    <w:p w:rsidR="00F82787" w:rsidRPr="00F82787" w:rsidRDefault="00F82787" w:rsidP="00F82787">
      <w:pPr>
        <w:shd w:val="clear" w:color="auto" w:fill="FFFFFF"/>
        <w:spacing w:after="120" w:line="390" w:lineRule="atLeast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Anticonvulsant drugs are classified as either first-generation (classic) agents or second-generation agents. Second-generation anticonvulsants are usually better tolerated and have a broader therapeutic range than classic anticonvulsant drugs. The choice of drug is guided by the type of </w:t>
      </w:r>
      <w:hyperlink r:id="rId6" w:anchor="Z34c7e6b1cab99047c956783229d49b59" w:history="1">
        <w:r w:rsidRPr="00F82787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val="en-US" w:eastAsia="ru-RU"/>
          </w:rPr>
          <w:t>seizure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. First-line treatment for </w:t>
      </w:r>
      <w:hyperlink r:id="rId7" w:anchor="Z5bad57bf6fb0e7d13b19dbe3b042b15f" w:history="1">
        <w:r w:rsidRPr="00F82787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val="en-US" w:eastAsia="ru-RU"/>
          </w:rPr>
          <w:t>focal seizures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 includes, e.g., </w:t>
      </w: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  <w:fldChar w:fldCharType="begin"/>
      </w: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instrText xml:space="preserve"> HYPERLINK "https://next.amboss.com/us/article/-N0Ddg" \l "Z9334b8d5fd714d3a60ba25bf269766c8" </w:instrText>
      </w:r>
      <w:r w:rsidRPr="00F82787"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  <w:fldChar w:fldCharType="separate"/>
      </w:r>
      <w:r w:rsidRPr="00F82787">
        <w:rPr>
          <w:rFonts w:ascii="Segoe UI" w:eastAsia="Times New Roman" w:hAnsi="Segoe UI" w:cs="Segoe UI"/>
          <w:color w:val="0000FF"/>
          <w:sz w:val="24"/>
          <w:szCs w:val="24"/>
          <w:u w:val="single"/>
          <w:lang w:val="en-US" w:eastAsia="ru-RU"/>
        </w:rPr>
        <w:t>lamotrigine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  <w:fldChar w:fldCharType="end"/>
      </w: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 or </w:t>
      </w: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  <w:fldChar w:fldCharType="begin"/>
      </w: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instrText xml:space="preserve"> HYPERLINK "https://next.amboss.com/us/article/-N0Ddg" \l "Z104858d1d95706e85b2239729453f885" </w:instrText>
      </w:r>
      <w:r w:rsidRPr="00F82787"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  <w:fldChar w:fldCharType="separate"/>
      </w:r>
      <w:r w:rsidRPr="00F82787">
        <w:rPr>
          <w:rFonts w:ascii="Segoe UI" w:eastAsia="Times New Roman" w:hAnsi="Segoe UI" w:cs="Segoe UI"/>
          <w:color w:val="0000FF"/>
          <w:sz w:val="24"/>
          <w:szCs w:val="24"/>
          <w:u w:val="single"/>
          <w:lang w:val="en-US" w:eastAsia="ru-RU"/>
        </w:rPr>
        <w:t>levetiracetam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  <w:fldChar w:fldCharType="end"/>
      </w: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, while </w:t>
      </w:r>
      <w:hyperlink r:id="rId8" w:anchor="Zfe47f4f5fb7f8de32f7919dc8909896e" w:history="1">
        <w:r w:rsidRPr="00F82787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val="en-US" w:eastAsia="ru-RU"/>
          </w:rPr>
          <w:t>valproate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 is used for </w:t>
      </w:r>
      <w:hyperlink r:id="rId9" w:anchor="Z78ed1843244ca259945a92840fc6b3ca" w:history="1">
        <w:r w:rsidRPr="00F82787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val="en-US" w:eastAsia="ru-RU"/>
          </w:rPr>
          <w:t>generalized seizures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. While all anticonvulsants have dose-dependent side effects on the </w:t>
      </w:r>
      <w:hyperlink r:id="rId10" w:anchor="Z0111aade770ed6f7d136b455de1d6c1f" w:history="1">
        <w:r w:rsidRPr="00F82787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val="en-US" w:eastAsia="ru-RU"/>
          </w:rPr>
          <w:t>central nervous system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 (e.g., </w:t>
      </w:r>
      <w:hyperlink r:id="rId11" w:anchor="Z76f6d92711de6f72ff03aafa7a3a963d" w:history="1">
        <w:r w:rsidRPr="00F82787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val="en-US" w:eastAsia="ru-RU"/>
          </w:rPr>
          <w:t>somnolence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, </w:t>
      </w:r>
      <w:hyperlink r:id="rId12" w:anchor="Z2f0b48ef2acaab783b03e4c8d2404f90" w:history="1">
        <w:r w:rsidRPr="00F82787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val="en-US" w:eastAsia="ru-RU"/>
          </w:rPr>
          <w:t>nausea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), select agents also have other side effects (e.g., gingival hyperplasia caused by </w:t>
      </w:r>
      <w:hyperlink r:id="rId13" w:anchor="Ze338d98a64b4a810c498bff53f4eea2f" w:history="1">
        <w:r w:rsidRPr="00F82787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val="en-US" w:eastAsia="ru-RU"/>
          </w:rPr>
          <w:t>phenytoin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). Anticonvulsants are also used for </w:t>
      </w:r>
      <w:hyperlink r:id="rId14" w:anchor="Z04036123bf992e2ea414321b2a6f5cbd" w:history="1">
        <w:r w:rsidRPr="00F82787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val="en-US" w:eastAsia="ru-RU"/>
          </w:rPr>
          <w:t>pain management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 (e.g., </w:t>
      </w:r>
      <w:hyperlink r:id="rId15" w:anchor="Zb42030a33ee6196d376ee73775500933" w:history="1">
        <w:r w:rsidRPr="00F82787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val="en-US" w:eastAsia="ru-RU"/>
          </w:rPr>
          <w:t>carbamazepine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 or </w:t>
      </w:r>
      <w:hyperlink r:id="rId16" w:anchor="Z938c7ff58d074545cd0caa95ce8b32f6" w:history="1">
        <w:r w:rsidRPr="00F82787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val="en-US" w:eastAsia="ru-RU"/>
          </w:rPr>
          <w:t>gabapentin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) and as </w:t>
      </w:r>
      <w:hyperlink r:id="rId17" w:anchor="Z0f6c36a065109a07c92466be9f090e03" w:history="1">
        <w:r w:rsidRPr="00F82787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val="en-US" w:eastAsia="ru-RU"/>
          </w:rPr>
          <w:t>mood stabilizers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 in </w:t>
      </w:r>
      <w:hyperlink r:id="rId18" w:anchor="Z7ac94b20d5320cb1cd96aa7469eae69c" w:history="1">
        <w:r w:rsidRPr="00F82787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val="en-US" w:eastAsia="ru-RU"/>
          </w:rPr>
          <w:t>bipolar disorders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 (</w:t>
      </w:r>
      <w:hyperlink r:id="rId19" w:anchor="Zfe47f4f5fb7f8de32f7919dc8909896e" w:history="1">
        <w:r w:rsidRPr="00F82787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val="en-US" w:eastAsia="ru-RU"/>
          </w:rPr>
          <w:t>valproate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).</w:t>
      </w:r>
    </w:p>
    <w:p w:rsidR="00F82787" w:rsidRPr="00F82787" w:rsidRDefault="00F82787" w:rsidP="00F82787">
      <w:pPr>
        <w:shd w:val="clear" w:color="auto" w:fill="FFFFFF"/>
        <w:spacing w:line="390" w:lineRule="atLeast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For more information on the treatment of </w:t>
      </w:r>
      <w:hyperlink r:id="rId20" w:anchor="Z78ed1843244ca259945a92840fc6b3ca" w:history="1">
        <w:r w:rsidRPr="00F82787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val="en-US" w:eastAsia="ru-RU"/>
          </w:rPr>
          <w:t>generalized seizures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, see </w:t>
      </w:r>
      <w:hyperlink r:id="rId21" w:anchor="Z6835795797a9990627be38cde838532f" w:history="1">
        <w:r w:rsidRPr="00F82787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val="en-US" w:eastAsia="ru-RU"/>
          </w:rPr>
          <w:t>treatment of epileptic seizures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.</w:t>
      </w:r>
    </w:p>
    <w:p w:rsidR="00F82787" w:rsidRPr="00F82787" w:rsidRDefault="00F82787" w:rsidP="00F8278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NOTES</w:t>
      </w:r>
    </w:p>
    <w:p w:rsidR="00F82787" w:rsidRPr="00F82787" w:rsidRDefault="00F82787" w:rsidP="00F8278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FEEDBACK</w:t>
      </w:r>
    </w:p>
    <w:p w:rsidR="00F82787" w:rsidRPr="00F82787" w:rsidRDefault="00F82787" w:rsidP="00F82787">
      <w:pPr>
        <w:shd w:val="clear" w:color="auto" w:fill="FFFFFF"/>
        <w:spacing w:after="0" w:line="439" w:lineRule="atLeast"/>
        <w:outlineLvl w:val="2"/>
        <w:rPr>
          <w:rFonts w:ascii="Segoe UI" w:eastAsia="Times New Roman" w:hAnsi="Segoe UI" w:cs="Segoe UI"/>
          <w:b/>
          <w:bCs/>
          <w:color w:val="1A1C1C"/>
          <w:sz w:val="33"/>
          <w:szCs w:val="33"/>
          <w:lang w:val="en-US" w:eastAsia="ru-RU"/>
        </w:rPr>
      </w:pPr>
      <w:r w:rsidRPr="00F82787">
        <w:rPr>
          <w:rFonts w:ascii="Segoe UI" w:eastAsia="Times New Roman" w:hAnsi="Segoe UI" w:cs="Segoe UI"/>
          <w:b/>
          <w:bCs/>
          <w:color w:val="1A1C1C"/>
          <w:sz w:val="33"/>
          <w:szCs w:val="33"/>
          <w:lang w:val="en-US" w:eastAsia="ru-RU"/>
        </w:rPr>
        <w:t>Overview</w:t>
      </w:r>
    </w:p>
    <w:p w:rsidR="00F82787" w:rsidRPr="00F82787" w:rsidRDefault="00F82787" w:rsidP="00F82787">
      <w:pPr>
        <w:shd w:val="clear" w:color="auto" w:fill="FFFFFF"/>
        <w:spacing w:after="120" w:line="390" w:lineRule="atLeast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Anticonvulsant drugs inhibit neural activity (</w:t>
      </w:r>
      <w:r w:rsidRPr="00F82787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↓ neural excitation</w:t>
      </w: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, </w:t>
      </w:r>
      <w:r w:rsidRPr="00F82787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↑ neural inhibition</w:t>
      </w: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) and increase the </w:t>
      </w:r>
      <w:hyperlink r:id="rId22" w:anchor="Z34c7e6b1cab99047c956783229d49b59" w:history="1">
        <w:r w:rsidRPr="00F82787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val="en-US" w:eastAsia="ru-RU"/>
          </w:rPr>
          <w:t>seizure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 threshold by interacting with specific </w:t>
      </w:r>
      <w:hyperlink r:id="rId23" w:anchor="Z3ff0122a3c004eebed96e9db47e16ea4" w:history="1">
        <w:r w:rsidRPr="00F82787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val="en-US" w:eastAsia="ru-RU"/>
          </w:rPr>
          <w:t>receptors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 and ion channels. </w:t>
      </w:r>
    </w:p>
    <w:p w:rsidR="00F82787" w:rsidRPr="00F82787" w:rsidRDefault="00F82787" w:rsidP="00F82787">
      <w:pPr>
        <w:shd w:val="clear" w:color="auto" w:fill="FFFFFF"/>
        <w:spacing w:before="360" w:after="0" w:line="399" w:lineRule="atLeast"/>
        <w:outlineLvl w:val="2"/>
        <w:rPr>
          <w:rFonts w:ascii="Segoe UI" w:eastAsia="Times New Roman" w:hAnsi="Segoe UI" w:cs="Segoe UI"/>
          <w:b/>
          <w:bCs/>
          <w:color w:val="1A1C1C"/>
          <w:sz w:val="30"/>
          <w:szCs w:val="30"/>
          <w:lang w:val="en-US" w:eastAsia="ru-RU"/>
        </w:rPr>
      </w:pPr>
      <w:r w:rsidRPr="00F82787">
        <w:rPr>
          <w:rFonts w:ascii="Segoe UI" w:eastAsia="Times New Roman" w:hAnsi="Segoe UI" w:cs="Segoe UI"/>
          <w:b/>
          <w:bCs/>
          <w:color w:val="1A1C1C"/>
          <w:sz w:val="30"/>
          <w:szCs w:val="30"/>
          <w:lang w:val="en-US" w:eastAsia="ru-RU"/>
        </w:rPr>
        <w:lastRenderedPageBreak/>
        <w:t>Overview of first-generation anticonvulsants  </w:t>
      </w:r>
      <w:r w:rsidRPr="00F82787">
        <w:rPr>
          <w:rFonts w:ascii="Segoe UI" w:eastAsia="Times New Roman" w:hAnsi="Segoe UI" w:cs="Segoe UI"/>
          <w:b/>
          <w:bCs/>
          <w:color w:val="1A1C1C"/>
          <w:sz w:val="19"/>
          <w:szCs w:val="19"/>
          <w:vertAlign w:val="superscript"/>
          <w:lang w:val="en-US" w:eastAsia="ru-RU"/>
        </w:rPr>
        <w:t>[1]</w:t>
      </w:r>
    </w:p>
    <w:p w:rsidR="00F82787" w:rsidRPr="00F82787" w:rsidRDefault="00F82787" w:rsidP="00F82787">
      <w:pPr>
        <w:shd w:val="clear" w:color="auto" w:fill="FFFFFF"/>
        <w:spacing w:line="360" w:lineRule="atLeast"/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</w:pPr>
      <w:r w:rsidRPr="00F82787"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  <w:t>MAXIMIZE TABLETABLE QUIZ</w:t>
      </w:r>
    </w:p>
    <w:tbl>
      <w:tblPr>
        <w:tblW w:w="1380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0"/>
        <w:gridCol w:w="1512"/>
        <w:gridCol w:w="2971"/>
        <w:gridCol w:w="2991"/>
        <w:gridCol w:w="3580"/>
        <w:gridCol w:w="2006"/>
      </w:tblGrid>
      <w:tr w:rsidR="00F82787" w:rsidRPr="00F82787" w:rsidTr="00F82787">
        <w:trPr>
          <w:tblHeader/>
          <w:tblCellSpacing w:w="15" w:type="dxa"/>
        </w:trPr>
        <w:tc>
          <w:tcPr>
            <w:tcW w:w="0" w:type="auto"/>
            <w:gridSpan w:val="6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Overview</w:t>
            </w:r>
            <w:proofErr w:type="spellEnd"/>
          </w:p>
        </w:tc>
      </w:tr>
      <w:tr w:rsidR="00F82787" w:rsidRPr="00F82787" w:rsidTr="00F82787">
        <w:trPr>
          <w:tblHeader/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Agent</w:t>
            </w:r>
            <w:proofErr w:type="spellEnd"/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Indication</w:t>
            </w:r>
            <w:proofErr w:type="spellEnd"/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Mechanism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of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action</w:t>
            </w:r>
            <w:proofErr w:type="spellEnd"/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Adverse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effects</w:t>
            </w:r>
            <w:proofErr w:type="spellEnd"/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Contraindications</w:t>
            </w:r>
            <w:proofErr w:type="spellEnd"/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Interactions</w:t>
            </w:r>
            <w:proofErr w:type="spellEnd"/>
          </w:p>
        </w:tc>
      </w:tr>
      <w:tr w:rsidR="00F82787" w:rsidRPr="00F82787" w:rsidTr="00F82787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Valproate</w:t>
            </w:r>
            <w:proofErr w:type="spellEnd"/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1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First-line long-term treatment for </w:t>
            </w:r>
            <w:hyperlink r:id="rId24" w:anchor="Z39768e930bb5fa124e30a7cbab2dc9b2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tonic-</w:t>
              </w:r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clonic</w:t>
              </w:r>
              <w:proofErr w:type="spellEnd"/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</w:t>
            </w:r>
            <w:hyperlink r:id="rId25" w:anchor="Z78ed1843244ca259945a92840fc6b3ca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generalized seizures</w:t>
              </w:r>
            </w:hyperlink>
          </w:p>
          <w:p w:rsidR="00F82787" w:rsidRPr="00F82787" w:rsidRDefault="00F82787" w:rsidP="00F82787">
            <w:pPr>
              <w:numPr>
                <w:ilvl w:val="0"/>
                <w:numId w:val="1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Partial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focal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begin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instrText xml:space="preserve"> HYPERLINK "https://next.amboss.com/us/article/RR0l5f" \l "Z34c7e6b1cab99047c956783229d49b59" </w:instrTex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separate"/>
            </w:r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t>seizures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end"/>
            </w:r>
          </w:p>
          <w:p w:rsidR="00F82787" w:rsidRPr="00F82787" w:rsidRDefault="00F82787" w:rsidP="00F82787">
            <w:pPr>
              <w:numPr>
                <w:ilvl w:val="0"/>
                <w:numId w:val="1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Absence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begin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instrText xml:space="preserve"> HYPERLINK "https://next.amboss.com/us/article/RR0l5f" \l "Z33e671e67fe6fe4a955c629c4efb3de7" </w:instrTex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separate"/>
            </w:r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t>epilepsy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end"/>
            </w:r>
          </w:p>
          <w:p w:rsidR="00F82787" w:rsidRPr="00F82787" w:rsidRDefault="00F82787" w:rsidP="00F82787">
            <w:pPr>
              <w:numPr>
                <w:ilvl w:val="0"/>
                <w:numId w:val="1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Treatment of established </w:t>
            </w:r>
            <w:hyperlink r:id="rId26" w:anchor="Zf96bfae8816f17025782f0439045efc1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 xml:space="preserve">status </w:t>
              </w:r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epilepticus</w:t>
              </w:r>
              <w:proofErr w:type="spellEnd"/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</w:t>
            </w:r>
            <w:r w:rsidRPr="00F82787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  <w:lang w:val="en-US" w:eastAsia="ru-RU"/>
              </w:rPr>
              <w:t>[2]</w:t>
            </w:r>
          </w:p>
          <w:p w:rsidR="00F82787" w:rsidRPr="00F82787" w:rsidRDefault="00F82787" w:rsidP="00F82787">
            <w:pPr>
              <w:numPr>
                <w:ilvl w:val="0"/>
                <w:numId w:val="1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27" w:anchor="Zc819b6cf649177966aac75d349ee1890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Myocloni</w:t>
              </w:r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lastRenderedPageBreak/>
                <w:t>c</w:t>
              </w:r>
              <w:proofErr w:type="spellEnd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 xml:space="preserve"> </w:t>
              </w:r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seizures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1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28" w:anchor="Z9cc0577a6b0e73dec88efacceb22713a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Migraine</w:t>
              </w:r>
              <w:proofErr w:type="spellEnd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 xml:space="preserve"> </w:t>
              </w:r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prophylaxis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1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29" w:anchor="Z7ac94b20d5320cb1cd96aa7469eae69c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Bipolar</w:t>
              </w:r>
              <w:proofErr w:type="spellEnd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 xml:space="preserve"> </w:t>
              </w:r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disorder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2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lastRenderedPageBreak/>
              <w:t>Inhibits GABA transaminase → ↑ </w:t>
            </w:r>
            <w:hyperlink r:id="rId30" w:anchor="Z6625804b83e4ca0c92651a2763692086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GABA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→ ↓ neuronal excitability</w:t>
            </w:r>
          </w:p>
          <w:p w:rsidR="00F82787" w:rsidRPr="00F82787" w:rsidRDefault="00F82787" w:rsidP="00F82787">
            <w:pPr>
              <w:numPr>
                <w:ilvl w:val="0"/>
                <w:numId w:val="2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Inactivates Na</w:t>
            </w:r>
            <w:r w:rsidRPr="00F82787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  <w:lang w:val="en-US" w:eastAsia="ru-RU"/>
              </w:rPr>
              <w:t>+</w: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channels and </w:t>
            </w:r>
            <w:hyperlink r:id="rId31" w:anchor="Z96f09f8b59b6467bac2f983358a263bb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Ca</w:t>
              </w:r>
              <w:r w:rsidRPr="00F82787">
                <w:rPr>
                  <w:rFonts w:ascii="Times New Roman" w:eastAsia="Times New Roman" w:hAnsi="Times New Roman" w:cs="Times New Roman"/>
                  <w:color w:val="0000FF"/>
                  <w:sz w:val="13"/>
                  <w:szCs w:val="13"/>
                  <w:u w:val="single"/>
                  <w:vertAlign w:val="superscript"/>
                  <w:lang w:val="en-US" w:eastAsia="ru-RU"/>
                </w:rPr>
                <w:t>2+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channels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3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Gastrointestinal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upset</w:t>
            </w:r>
            <w:proofErr w:type="spellEnd"/>
          </w:p>
          <w:p w:rsidR="00F82787" w:rsidRPr="00F82787" w:rsidRDefault="00F82787" w:rsidP="00F82787">
            <w:pPr>
              <w:numPr>
                <w:ilvl w:val="0"/>
                <w:numId w:val="3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32" w:anchor="Z31783b886c5b864e996ac90b710d2de9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1"/>
                  <w:szCs w:val="21"/>
                  <w:u w:val="single"/>
                  <w:lang w:eastAsia="ru-RU"/>
                </w:rPr>
                <w:t>Tremor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3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33" w:anchor="Z34a7ac981a032456d9d61547c3e30857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1"/>
                  <w:szCs w:val="21"/>
                  <w:u w:val="single"/>
                  <w:lang w:eastAsia="ru-RU"/>
                </w:rPr>
                <w:t>Alopecia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3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34" w:anchor="Z6dc222965ad0be9a5f2c005b35e25334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Pancreatitis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3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Weight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gain</w:t>
            </w:r>
            <w:proofErr w:type="spellEnd"/>
          </w:p>
          <w:p w:rsidR="00F82787" w:rsidRPr="00F82787" w:rsidRDefault="00F82787" w:rsidP="00F82787">
            <w:pPr>
              <w:numPr>
                <w:ilvl w:val="0"/>
                <w:numId w:val="3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35" w:anchor="Z94fc7dcf0faf77af8f9cae385d9050d8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1"/>
                  <w:szCs w:val="21"/>
                  <w:u w:val="single"/>
                  <w:lang w:eastAsia="ru-RU"/>
                </w:rPr>
                <w:t>Teratogenicity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1"/>
                <w:numId w:val="3"/>
              </w:numPr>
              <w:spacing w:after="60" w:line="336" w:lineRule="atLeast"/>
              <w:ind w:left="48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Especially </w:t>
            </w:r>
            <w:hyperlink r:id="rId36" w:anchor="Z055c25fa28c4eb8c6bb0672e557eef80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neural tube defects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(contraindicated in women of childbearing age/</w:t>
            </w:r>
            <w:hyperlink r:id="rId37" w:anchor="Zeba6f488931dd463917047bb9c5f18f4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pregnancy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) )</w:t>
            </w:r>
          </w:p>
          <w:p w:rsidR="00F82787" w:rsidRPr="00F82787" w:rsidRDefault="00F82787" w:rsidP="00F82787">
            <w:pPr>
              <w:numPr>
                <w:ilvl w:val="1"/>
                <w:numId w:val="3"/>
              </w:numPr>
              <w:spacing w:after="60" w:line="336" w:lineRule="atLeast"/>
              <w:ind w:left="4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See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begin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instrText xml:space="preserve"> HYPERLINK "https://next.amboss.com/us/article/dm0oeg" \l "Z3d340e0c351e8a2825b96a24c165a5ec" </w:instrTex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separate"/>
            </w:r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t>pharmacotherapy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t>during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t>pregnancy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end"/>
            </w:r>
          </w:p>
          <w:p w:rsidR="00F82787" w:rsidRPr="00F82787" w:rsidRDefault="00F82787" w:rsidP="00F82787">
            <w:pPr>
              <w:numPr>
                <w:ilvl w:val="0"/>
                <w:numId w:val="3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Hepatotoxicity (usually occurs during the first 6 months of treatment): </w:t>
            </w:r>
            <w:hyperlink r:id="rId38" w:anchor="Zec7198aab35043cf581b97bde4bf916f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LFT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 should be regularly performed in </w: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lastRenderedPageBreak/>
              <w:t>people taking </w:t>
            </w:r>
            <w:hyperlink r:id="rId39" w:anchor="Zfe47f4f5fb7f8de32f7919dc8909896e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valproate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 </w:t>
            </w:r>
            <w:r w:rsidRPr="00F82787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  <w:lang w:val="en-US" w:eastAsia="ru-RU"/>
              </w:rPr>
              <w:t>[3]</w:t>
            </w:r>
          </w:p>
          <w:p w:rsidR="00F82787" w:rsidRPr="00F82787" w:rsidRDefault="00F82787" w:rsidP="00F82787">
            <w:pPr>
              <w:numPr>
                <w:ilvl w:val="0"/>
                <w:numId w:val="3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40" w:anchor="Z22d03846ca028f44ee5da263066b1d28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Cytochrome</w:t>
              </w:r>
              <w:proofErr w:type="spellEnd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 xml:space="preserve"> P450 </w:t>
              </w:r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inhibition</w:t>
              </w:r>
              <w:proofErr w:type="spellEnd"/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</w:t>
            </w:r>
            <w:r w:rsidRPr="00F82787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  <w:lang w:eastAsia="ru-RU"/>
              </w:rPr>
              <w:t>[4]</w:t>
            </w:r>
          </w:p>
          <w:p w:rsidR="00F82787" w:rsidRPr="00F82787" w:rsidRDefault="00F82787" w:rsidP="00F82787">
            <w:pPr>
              <w:numPr>
                <w:ilvl w:val="0"/>
                <w:numId w:val="3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Rash</w:t>
            </w:r>
            <w:proofErr w:type="spellEnd"/>
          </w:p>
          <w:p w:rsidR="00F82787" w:rsidRPr="00F82787" w:rsidRDefault="00F82787" w:rsidP="00F82787">
            <w:pPr>
              <w:numPr>
                <w:ilvl w:val="0"/>
                <w:numId w:val="3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41" w:anchor="Z2902ea08bfe4d834c405462f8fae0720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Dizziness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3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Sedation</w:t>
            </w:r>
            <w:proofErr w:type="spellEnd"/>
          </w:p>
          <w:p w:rsidR="00F82787" w:rsidRPr="00F82787" w:rsidRDefault="00F82787" w:rsidP="00F82787">
            <w:pPr>
              <w:numPr>
                <w:ilvl w:val="0"/>
                <w:numId w:val="3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42" w:anchor="Zf80a28124dec1e83d16823b0ca5e4295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Ataxia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3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hyperlink r:id="rId43" w:anchor="Zdab14a350ac311c7a2589ab7d48358ad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Thrombocytopenia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(may manifest as easy </w:t>
            </w:r>
            <w:hyperlink r:id="rId44" w:anchor="Z89769da4ff0ee7f0552bfe73232d6078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bruising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)</w:t>
            </w:r>
          </w:p>
          <w:p w:rsidR="00F82787" w:rsidRPr="00F82787" w:rsidRDefault="00F82787" w:rsidP="00F82787">
            <w:pPr>
              <w:numPr>
                <w:ilvl w:val="0"/>
                <w:numId w:val="3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45" w:anchor="Z46db40fbe4484a3cc0d3c656da4bba2c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Agranulocytosis</w:t>
              </w:r>
              <w:proofErr w:type="spellEnd"/>
            </w:hyperlink>
          </w:p>
        </w:tc>
        <w:tc>
          <w:tcPr>
            <w:tcW w:w="0" w:type="auto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4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hyperlink r:id="rId46" w:anchor="Zeba6f488931dd463917047bb9c5f18f4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Pregnancy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(especially </w:t>
            </w:r>
            <w:hyperlink r:id="rId47" w:anchor="Zfe47f4f5fb7f8de32f7919dc8909896e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valproate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and </w:t>
            </w:r>
            <w:hyperlink r:id="rId48" w:anchor="Zb42030a33ee6196d376ee73775500933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carbamazepine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5"/>
              </w:numPr>
              <w:spacing w:before="100" w:beforeAutospacing="1" w:after="100" w:afterAutospacing="1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49" w:anchor="Z22d03846ca028f44ee5da263066b1d28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Cytochrome</w:t>
              </w:r>
              <w:proofErr w:type="spellEnd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 xml:space="preserve"> P450 </w:t>
              </w:r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inhibition</w:t>
              </w:r>
              <w:proofErr w:type="spellEnd"/>
            </w:hyperlink>
          </w:p>
        </w:tc>
      </w:tr>
      <w:tr w:rsidR="00F82787" w:rsidRPr="00F82787" w:rsidTr="00F82787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Carbamazepine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F82787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vertAlign w:val="superscript"/>
                <w:lang w:eastAsia="ru-RU"/>
              </w:rPr>
              <w:t>[5]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6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First-line treatment for </w:t>
            </w:r>
            <w:hyperlink r:id="rId50" w:anchor="Z5bad57bf6fb0e7d13b19dbe3b042b15f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focal seizures</w:t>
              </w:r>
            </w:hyperlink>
          </w:p>
          <w:p w:rsidR="00F82787" w:rsidRPr="00F82787" w:rsidRDefault="00F82787" w:rsidP="00F82787">
            <w:pPr>
              <w:numPr>
                <w:ilvl w:val="0"/>
                <w:numId w:val="6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First-line </w:t>
            </w:r>
            <w:hyperlink r:id="rId51" w:anchor="Z97df51c09a37c0c8d9e24c92027b6ff1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treatment of trigeminal neuralgia</w:t>
              </w:r>
            </w:hyperlink>
          </w:p>
          <w:p w:rsidR="00F82787" w:rsidRPr="00F82787" w:rsidRDefault="00F82787" w:rsidP="00F82787">
            <w:pPr>
              <w:numPr>
                <w:ilvl w:val="0"/>
                <w:numId w:val="6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lastRenderedPageBreak/>
              <w:t>Second-line treatment for generalized </w:t>
            </w:r>
            <w:hyperlink r:id="rId52" w:anchor="Z39768e930bb5fa124e30a7cbab2dc9b2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tonic-</w:t>
              </w:r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clonic</w:t>
              </w:r>
              <w:proofErr w:type="spellEnd"/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</w:t>
            </w:r>
            <w:hyperlink r:id="rId53" w:anchor="Z34c7e6b1cab99047c956783229d49b59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seizures</w:t>
              </w:r>
            </w:hyperlink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7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Inactivates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Na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  <w:lang w:eastAsia="ru-RU"/>
              </w:rPr>
              <w:t>+</w: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channels</w:t>
            </w:r>
            <w:proofErr w:type="spellEnd"/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8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Gastrointestinal symptoms (e.g., </w:t>
            </w:r>
            <w:hyperlink r:id="rId54" w:anchor="Z2f0b48ef2acaab783b03e4c8d2404f90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nausea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, </w:t>
            </w:r>
            <w:hyperlink r:id="rId55" w:anchor="Z2f0b48ef2acaab783b03e4c8d2404f90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vomiting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, </w:t>
            </w:r>
            <w:hyperlink r:id="rId56" w:anchor="Z51b67b2885f849894721232a6bf6d273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diarrhea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)</w:t>
            </w:r>
          </w:p>
          <w:p w:rsidR="00F82787" w:rsidRPr="00F82787" w:rsidRDefault="00F82787" w:rsidP="00F82787">
            <w:pPr>
              <w:numPr>
                <w:ilvl w:val="0"/>
                <w:numId w:val="8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Rash</w:t>
            </w:r>
            <w:proofErr w:type="spellEnd"/>
          </w:p>
          <w:p w:rsidR="00F82787" w:rsidRPr="00F82787" w:rsidRDefault="00F82787" w:rsidP="00F82787">
            <w:pPr>
              <w:numPr>
                <w:ilvl w:val="0"/>
                <w:numId w:val="8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hyperlink r:id="rId57" w:anchor="Z482f3cc1cfc32af07678821b7e06fb08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Hyponatremia</w:t>
              </w:r>
              <w:proofErr w:type="spellEnd"/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,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hyperhydration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, and </w:t>
            </w:r>
            <w:hyperlink r:id="rId58" w:anchor="Z4d691ca388c1f715da27ec368c5c7171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edema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(due to </w:t>
            </w:r>
            <w:hyperlink r:id="rId59" w:anchor="Z849dca7797cad193a13bd0c4d86128bc" w:history="1">
              <w:r w:rsidRPr="00F82787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1"/>
                  <w:szCs w:val="21"/>
                  <w:u w:val="single"/>
                  <w:lang w:val="en-US" w:eastAsia="ru-RU"/>
                </w:rPr>
                <w:t>SIADH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)</w:t>
            </w:r>
          </w:p>
          <w:p w:rsidR="00F82787" w:rsidRPr="00F82787" w:rsidRDefault="00F82787" w:rsidP="00F82787">
            <w:pPr>
              <w:numPr>
                <w:ilvl w:val="0"/>
                <w:numId w:val="8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60" w:anchor="Z0a5a570644776cd8880ae14f14498dd5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 xml:space="preserve">DRESS </w:t>
              </w:r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syndrome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8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Blood count abnormalities (e.g.,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fldChar w:fldCharType="begin"/>
            </w:r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instrText xml:space="preserve"> HYPERLINK "https://next.amboss.com/us/article/ln0vtg" \l "Z46db40fbe4484a3cc0d3c656da4bba2c" </w:instrText>
            </w:r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fldChar w:fldCharType="separate"/>
            </w:r>
            <w:r w:rsidRPr="00F82787">
              <w:rPr>
                <w:rFonts w:ascii="Times New Roman" w:eastAsia="Times New Roman" w:hAnsi="Times New Roman" w:cs="Times New Roman"/>
                <w:b/>
                <w:bCs/>
                <w:color w:val="0000FF"/>
                <w:sz w:val="21"/>
                <w:szCs w:val="21"/>
                <w:u w:val="single"/>
                <w:lang w:val="en-US" w:eastAsia="ru-RU"/>
              </w:rPr>
              <w:t>agranu</w:t>
            </w:r>
            <w:r w:rsidRPr="00F82787">
              <w:rPr>
                <w:rFonts w:ascii="Times New Roman" w:eastAsia="Times New Roman" w:hAnsi="Times New Roman" w:cs="Times New Roman"/>
                <w:b/>
                <w:bCs/>
                <w:color w:val="0000FF"/>
                <w:sz w:val="21"/>
                <w:szCs w:val="21"/>
                <w:u w:val="single"/>
                <w:lang w:val="en-US" w:eastAsia="ru-RU"/>
              </w:rPr>
              <w:lastRenderedPageBreak/>
              <w:t>locytosis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fldChar w:fldCharType="end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, </w:t>
            </w:r>
            <w:hyperlink r:id="rId61" w:anchor="Z29436f8465776b6bdd235b45db5aeab5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aplastic anemia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)</w:t>
            </w:r>
          </w:p>
          <w:p w:rsidR="00F82787" w:rsidRPr="00F82787" w:rsidRDefault="00F82787" w:rsidP="00F82787">
            <w:pPr>
              <w:numPr>
                <w:ilvl w:val="0"/>
                <w:numId w:val="8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hyperlink r:id="rId62" w:anchor="Z94fc7dcf0faf77af8f9cae385d9050d8" w:history="1">
              <w:r w:rsidRPr="00F82787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1"/>
                  <w:szCs w:val="21"/>
                  <w:u w:val="single"/>
                  <w:lang w:val="en-US" w:eastAsia="ru-RU"/>
                </w:rPr>
                <w:t>Teratogenicity</w:t>
              </w:r>
            </w:hyperlink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 during the </w:t>
            </w:r>
            <w:hyperlink r:id="rId63" w:anchor="Z20c7f66d3b5d0ce771fe82b5d645e665" w:history="1">
              <w:r w:rsidRPr="00F82787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1"/>
                  <w:szCs w:val="21"/>
                  <w:u w:val="single"/>
                  <w:lang w:val="en-US" w:eastAsia="ru-RU"/>
                </w:rPr>
                <w:t>first trimester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(</w:t>
            </w:r>
            <w:hyperlink r:id="rId64" w:anchor="Zc9c6445b3f574d9f697f3a5fe6ff74a9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cleft lip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/</w:t>
            </w:r>
            <w:hyperlink r:id="rId65" w:anchor="Z281012acfe74769bb5123dd3d8770405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palate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,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begin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instrText xml:space="preserve"> HYPERLINK "https://next.amboss.com/us/article/el0xDT" \l "Z685cf8801a24d93ccc61b6da66a05402" </w:instrTex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separate"/>
            </w:r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val="en-US" w:eastAsia="ru-RU"/>
              </w:rPr>
              <w:t>spina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val="en-US" w:eastAsia="ru-RU"/>
              </w:rPr>
              <w:t xml:space="preserve"> bifida</w: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end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) (see </w:t>
            </w:r>
            <w:hyperlink r:id="rId66" w:anchor="Z3d340e0c351e8a2825b96a24c165a5ec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pharmacotherapy during pregnancy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)</w:t>
            </w:r>
          </w:p>
          <w:p w:rsidR="00F82787" w:rsidRPr="00F82787" w:rsidRDefault="00F82787" w:rsidP="00F82787">
            <w:pPr>
              <w:numPr>
                <w:ilvl w:val="0"/>
                <w:numId w:val="8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67" w:anchor="Z831a74f0b4bc9aed491551ad68d1dc11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Folate</w:t>
              </w:r>
              <w:proofErr w:type="spellEnd"/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depletion</w:t>
            </w:r>
            <w:proofErr w:type="spellEnd"/>
          </w:p>
          <w:p w:rsidR="00F82787" w:rsidRPr="00F82787" w:rsidRDefault="00F82787" w:rsidP="00F82787">
            <w:pPr>
              <w:numPr>
                <w:ilvl w:val="0"/>
                <w:numId w:val="8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68" w:anchor="Z2b0b94a21ad82a9282c086920366c1a6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Diplopia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8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69" w:anchor="Zf80a28124dec1e83d16823b0ca5e4295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Ataxia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8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Hepatotoxicity</w:t>
            </w:r>
            <w:proofErr w:type="spellEnd"/>
          </w:p>
          <w:p w:rsidR="00F82787" w:rsidRPr="00F82787" w:rsidRDefault="00F82787" w:rsidP="00F82787">
            <w:pPr>
              <w:numPr>
                <w:ilvl w:val="0"/>
                <w:numId w:val="8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70" w:anchor="Z6d8f0e7f377b30353480cefd0f1919e1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1"/>
                  <w:szCs w:val="21"/>
                  <w:u w:val="single"/>
                  <w:lang w:eastAsia="ru-RU"/>
                </w:rPr>
                <w:t>Stevens-Johnson</w:t>
              </w:r>
              <w:proofErr w:type="spellEnd"/>
              <w:r w:rsidRPr="00F82787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1"/>
                  <w:szCs w:val="21"/>
                  <w:u w:val="single"/>
                  <w:lang w:eastAsia="ru-RU"/>
                </w:rPr>
                <w:t xml:space="preserve"> </w:t>
              </w:r>
              <w:proofErr w:type="spellStart"/>
              <w:r w:rsidRPr="00F82787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1"/>
                  <w:szCs w:val="21"/>
                  <w:u w:val="single"/>
                  <w:lang w:eastAsia="ru-RU"/>
                </w:rPr>
                <w:t>syndrome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8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Induces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fldChar w:fldCharType="begin"/>
            </w:r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instrText xml:space="preserve"> HYPERLINK "https://next.amboss.com/us/article/7N04cg" \l "Za39bdea0ca617cb09a303b8c3f6364ff" </w:instrText>
            </w:r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fldChar w:fldCharType="separate"/>
            </w:r>
            <w:r w:rsidRPr="00F82787">
              <w:rPr>
                <w:rFonts w:ascii="Times New Roman" w:eastAsia="Times New Roman" w:hAnsi="Times New Roman" w:cs="Times New Roman"/>
                <w:b/>
                <w:bCs/>
                <w:color w:val="0000FF"/>
                <w:sz w:val="21"/>
                <w:szCs w:val="21"/>
                <w:u w:val="single"/>
                <w:lang w:eastAsia="ru-RU"/>
              </w:rPr>
              <w:t>cytochrome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b/>
                <w:bCs/>
                <w:color w:val="0000FF"/>
                <w:sz w:val="21"/>
                <w:szCs w:val="21"/>
                <w:u w:val="single"/>
                <w:lang w:eastAsia="ru-RU"/>
              </w:rPr>
              <w:t xml:space="preserve"> P450</w:t>
            </w:r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fldChar w:fldCharType="end"/>
            </w:r>
          </w:p>
          <w:p w:rsidR="00F82787" w:rsidRPr="00F82787" w:rsidRDefault="00F82787" w:rsidP="00F82787">
            <w:pPr>
              <w:numPr>
                <w:ilvl w:val="0"/>
                <w:numId w:val="8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71" w:anchor="Z2902ea08bfe4d834c405462f8fae0720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Dizziness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8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Sedation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F82787" w:rsidRPr="00F82787" w:rsidRDefault="00F82787" w:rsidP="00F82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9"/>
              </w:numPr>
              <w:spacing w:before="100" w:beforeAutospacing="1" w:after="100" w:afterAutospacing="1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Strong induction of </w:t>
            </w:r>
            <w:hyperlink r:id="rId72" w:anchor="Za39bdea0ca617cb09a303b8c3f6364ff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cytochrome P450</w:t>
              </w:r>
            </w:hyperlink>
          </w:p>
        </w:tc>
      </w:tr>
      <w:tr w:rsidR="00F82787" w:rsidRPr="00F82787" w:rsidTr="00F82787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Ethosuximide</w:t>
            </w:r>
            <w:proofErr w:type="spellEnd"/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10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First-line for </w:t>
            </w:r>
            <w:hyperlink r:id="rId73" w:anchor="Z84445f9bf9203c148ad6809c64e170f2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absence seizures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11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Inhibition of voltage-gated calcium channels (T-type) in </w:t>
            </w:r>
            <w:hyperlink r:id="rId74" w:anchor="Zeb508d67af399f2b2da18e8b2cc5eed8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neurons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of the </w:t>
            </w:r>
            <w:hyperlink r:id="rId75" w:anchor="Zd64bfb19d2d1ca43c42b4d2c203deb2f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thalamus</w:t>
              </w:r>
            </w:hyperlink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12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Gastrointestinal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symptoms</w:t>
            </w:r>
            <w:proofErr w:type="spellEnd"/>
          </w:p>
          <w:p w:rsidR="00F82787" w:rsidRPr="00F82787" w:rsidRDefault="00F82787" w:rsidP="00F82787">
            <w:pPr>
              <w:numPr>
                <w:ilvl w:val="0"/>
                <w:numId w:val="12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Allergic </w:t>
            </w:r>
            <w:hyperlink r:id="rId76" w:anchor="Z84ffaf83e57bb0cc8eb7c50bbc266078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skin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reactions (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begin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instrText xml:space="preserve"> HYPERLINK "https://next.amboss.com/us/article/ek0x5T" \l "Z89dbca68be341e03b5fb59777b93067e" </w:instrTex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separate"/>
            </w:r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val="en-US" w:eastAsia="ru-RU"/>
              </w:rPr>
              <w:t>urticaria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end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, </w:t>
            </w:r>
            <w:hyperlink r:id="rId77" w:anchor="Z6d8f0e7f377b30353480cefd0f1919e1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Stevens-Johnson syndrome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)</w:t>
            </w:r>
          </w:p>
          <w:p w:rsidR="00F82787" w:rsidRPr="00F82787" w:rsidRDefault="00F82787" w:rsidP="00F82787">
            <w:pPr>
              <w:numPr>
                <w:ilvl w:val="0"/>
                <w:numId w:val="12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78" w:anchor="Z8e20b73baa901db582feedc7c8a267df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Pancytopenia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12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Fatigue</w:t>
            </w:r>
            <w:proofErr w:type="spellEnd"/>
          </w:p>
          <w:p w:rsidR="00F82787" w:rsidRPr="00F82787" w:rsidRDefault="00F82787" w:rsidP="00F82787">
            <w:pPr>
              <w:numPr>
                <w:ilvl w:val="0"/>
                <w:numId w:val="12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79" w:anchor="Z67ba0252fff6842349617790ed19ae54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Headache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12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80" w:anchor="Z0aed440ffa4d84d7c97fba6d5d823159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Myopia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12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Sedation</w:t>
            </w:r>
            <w:proofErr w:type="spellEnd"/>
          </w:p>
          <w:p w:rsidR="00F82787" w:rsidRPr="00F82787" w:rsidRDefault="00F82787" w:rsidP="00F82787">
            <w:pPr>
              <w:numPr>
                <w:ilvl w:val="0"/>
                <w:numId w:val="12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81" w:anchor="Z2902ea08bfe4d834c405462f8fae0720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Dizziness</w:t>
              </w:r>
              <w:proofErr w:type="spellEnd"/>
            </w:hyperlink>
          </w:p>
        </w:tc>
        <w:tc>
          <w:tcPr>
            <w:tcW w:w="0" w:type="auto"/>
            <w:vMerge/>
            <w:vAlign w:val="center"/>
            <w:hideMark/>
          </w:tcPr>
          <w:p w:rsidR="00F82787" w:rsidRPr="00F82787" w:rsidRDefault="00F82787" w:rsidP="00F82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13"/>
              </w:numPr>
              <w:spacing w:before="100" w:beforeAutospacing="1" w:after="100" w:afterAutospacing="1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Increases serum levels of </w:t>
            </w:r>
            <w:hyperlink r:id="rId82" w:anchor="Ze338d98a64b4a810c498bff53f4eea2f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phenytoin</w:t>
              </w:r>
            </w:hyperlink>
          </w:p>
        </w:tc>
      </w:tr>
      <w:tr w:rsidR="00F82787" w:rsidRPr="00F82787" w:rsidTr="00F82787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Phenytoin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,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fosphenytoin</w:t>
            </w:r>
            <w:proofErr w:type="spellEnd"/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14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83" w:anchor="Z39768e930bb5fa124e30a7cbab2dc9b2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Tonic-clonic</w:t>
              </w:r>
              <w:proofErr w:type="spellEnd"/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begin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instrText xml:space="preserve"> HYPERLINK "https://next.amboss.com/us/article/RR0l5f" \l "Z34c7e6b1cab99047c956783229d49b59" </w:instrTex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separate"/>
            </w:r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t>seizures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end"/>
            </w:r>
          </w:p>
          <w:p w:rsidR="00F82787" w:rsidRPr="00F82787" w:rsidRDefault="00F82787" w:rsidP="00F82787">
            <w:pPr>
              <w:numPr>
                <w:ilvl w:val="0"/>
                <w:numId w:val="14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Only rarely used for long-term treatment of </w:t>
            </w:r>
            <w:hyperlink r:id="rId84" w:anchor="Z5bad57bf6fb0e7d13b19dbe3b042b15f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focal seizures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</w:t>
            </w:r>
          </w:p>
          <w:p w:rsidR="00F82787" w:rsidRPr="00F82787" w:rsidRDefault="00F82787" w:rsidP="00F82787">
            <w:pPr>
              <w:numPr>
                <w:ilvl w:val="0"/>
                <w:numId w:val="14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Treatment of established </w:t>
            </w:r>
            <w:hyperlink r:id="rId85" w:anchor="Zf96bfae8816f17025782f0439045efc1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 xml:space="preserve">status </w:t>
              </w:r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epilepticus</w:t>
              </w:r>
              <w:proofErr w:type="spellEnd"/>
            </w:hyperlink>
            <w:r w:rsidRPr="00F82787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  <w:lang w:val="en-US" w:eastAsia="ru-RU"/>
              </w:rPr>
              <w:t>[2]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15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Inactivation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of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Na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  <w:lang w:eastAsia="ru-RU"/>
              </w:rPr>
              <w:t>+</w: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channels</w:t>
            </w:r>
            <w:proofErr w:type="spellEnd"/>
          </w:p>
          <w:p w:rsidR="00F82787" w:rsidRPr="00F82787" w:rsidRDefault="00F82787" w:rsidP="00F82787">
            <w:pPr>
              <w:numPr>
                <w:ilvl w:val="0"/>
                <w:numId w:val="15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Zero-order elimination (i.e., constant rate of drug eliminated)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16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fldChar w:fldCharType="begin"/>
            </w:r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instrText xml:space="preserve"> HYPERLINK "https://next.amboss.com/us/article/AO0RET" \l "Zc371355193435f37a79914efcd4de609" </w:instrText>
            </w:r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fldChar w:fldCharType="separate"/>
            </w: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color w:val="0000FF"/>
                <w:sz w:val="21"/>
                <w:szCs w:val="21"/>
                <w:u w:val="single"/>
                <w:lang w:eastAsia="ru-RU"/>
              </w:rPr>
              <w:t>Hirsutism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fldChar w:fldCharType="end"/>
            </w:r>
          </w:p>
          <w:p w:rsidR="00F82787" w:rsidRPr="00F82787" w:rsidRDefault="00F82787" w:rsidP="00F82787">
            <w:pPr>
              <w:numPr>
                <w:ilvl w:val="0"/>
                <w:numId w:val="16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Hyperpigmentation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of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begin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instrText xml:space="preserve"> HYPERLINK "https://next.amboss.com/us/article/W60PPS" \l "Z84ffaf83e57bb0cc8eb7c50bbc266078" </w:instrTex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separate"/>
            </w:r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t>skin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end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(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begin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instrText xml:space="preserve"> HYPERLINK "https://next.amboss.com/us/article/6k0jKT" \l "Zbcf60b99d40b1ac803d7c48aee6c1f3c" </w:instrTex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separate"/>
            </w:r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t>melasma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end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</w:t>
            </w:r>
          </w:p>
          <w:p w:rsidR="00F82787" w:rsidRPr="00F82787" w:rsidRDefault="00F82787" w:rsidP="00F82787">
            <w:pPr>
              <w:numPr>
                <w:ilvl w:val="0"/>
                <w:numId w:val="16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Gingival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hyperplasia</w:t>
            </w:r>
            <w:proofErr w:type="spellEnd"/>
          </w:p>
          <w:p w:rsidR="00F82787" w:rsidRPr="00F82787" w:rsidRDefault="00F82787" w:rsidP="00F82787">
            <w:pPr>
              <w:numPr>
                <w:ilvl w:val="0"/>
                <w:numId w:val="16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86" w:anchor="Z388411e626342a6deb8900e90f68de39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Nystagmus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16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87" w:anchor="Zb28d9123c8c2bb408428a90d5598906f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Osteopenia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16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hyperlink r:id="rId88" w:anchor="Z85cbfcba498065a7bca66f0cc39f9d61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Megaloblastic</w:t>
              </w:r>
              <w:proofErr w:type="spellEnd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 xml:space="preserve"> anemia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due to ↓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begin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instrText xml:space="preserve"> HYPERLINK "https://next.amboss.com/us/article/Ao0ReS" \l "Z831a74f0b4bc9aed491551ad68d1dc11" </w:instrTex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separate"/>
            </w:r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val="en-US" w:eastAsia="ru-RU"/>
              </w:rPr>
              <w:t>folate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end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absorption</w:t>
            </w:r>
          </w:p>
          <w:p w:rsidR="00F82787" w:rsidRPr="00F82787" w:rsidRDefault="00F82787" w:rsidP="00F82787">
            <w:pPr>
              <w:numPr>
                <w:ilvl w:val="0"/>
                <w:numId w:val="16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Peripheral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neuropathy</w:t>
            </w:r>
            <w:proofErr w:type="spellEnd"/>
          </w:p>
          <w:p w:rsidR="00F82787" w:rsidRPr="00F82787" w:rsidRDefault="00F82787" w:rsidP="00F82787">
            <w:pPr>
              <w:numPr>
                <w:ilvl w:val="0"/>
                <w:numId w:val="16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89" w:anchor="Z6d8f0e7f377b30353480cefd0f1919e1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1"/>
                  <w:szCs w:val="21"/>
                  <w:u w:val="single"/>
                  <w:lang w:eastAsia="ru-RU"/>
                </w:rPr>
                <w:t>Stevens-Johnson</w:t>
              </w:r>
              <w:proofErr w:type="spellEnd"/>
            </w:hyperlink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syndrome</w:t>
            </w:r>
            <w:proofErr w:type="spellEnd"/>
          </w:p>
          <w:p w:rsidR="00F82787" w:rsidRPr="00F82787" w:rsidRDefault="00F82787" w:rsidP="00F82787">
            <w:pPr>
              <w:numPr>
                <w:ilvl w:val="0"/>
                <w:numId w:val="16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90" w:anchor="Zdf4ad4f64517596ab2b5adaec4e26f3f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Drug-induced</w:t>
              </w:r>
              <w:proofErr w:type="spellEnd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 xml:space="preserve"> </w:t>
              </w:r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lupus</w:t>
              </w:r>
              <w:proofErr w:type="spellEnd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 xml:space="preserve"> </w:t>
              </w:r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erythematosus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16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91" w:anchor="Z0a5a570644776cd8880ae14f14498dd5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 xml:space="preserve">DRESS </w:t>
              </w:r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syndrome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16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Intoxication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: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sedation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begin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instrText xml:space="preserve"> HYPERLINK "https://next.amboss.com/us/article/uO0p8T" \l "Z2b0b94a21ad82a9282c086920366c1a6" </w:instrTex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separate"/>
            </w:r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t>diplopia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end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begin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instrText xml:space="preserve"> HYPERLINK "https://next.amboss.com/us/article/BR0z6f" \l "Zf80a28124dec1e83d16823b0ca5e4295" </w:instrTex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separate"/>
            </w:r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t>ataxia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end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begin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instrText xml:space="preserve"> HYPERLINK "https://next.amboss.com/us/article/7S04af" \l "Ze688ba61de47d1456aee769e72c55a4c" </w:instrTex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separate"/>
            </w:r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t>arrhythmias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end"/>
            </w:r>
          </w:p>
          <w:p w:rsidR="00F82787" w:rsidRPr="00F82787" w:rsidRDefault="00F82787" w:rsidP="00F82787">
            <w:pPr>
              <w:numPr>
                <w:ilvl w:val="0"/>
                <w:numId w:val="16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Induction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of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cytochrome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P-450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enzymes</w:t>
            </w:r>
            <w:proofErr w:type="spellEnd"/>
          </w:p>
          <w:p w:rsidR="00F82787" w:rsidRPr="00F82787" w:rsidRDefault="00F82787" w:rsidP="00F82787">
            <w:pPr>
              <w:numPr>
                <w:ilvl w:val="0"/>
                <w:numId w:val="16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92" w:anchor="Z94fc7dcf0faf77af8f9cae385d9050d8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Teratogenic</w:t>
              </w:r>
              <w:proofErr w:type="spellEnd"/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fldChar w:fldCharType="begin"/>
            </w:r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instrText xml:space="preserve"> HYPERLINK "https://next.amboss.com/us/article/dm0oeg" \l "Z8325eebf33793188352c7e16a72e0f35" </w:instrText>
            </w:r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fldChar w:fldCharType="separate"/>
            </w:r>
            <w:r w:rsidRPr="00F82787">
              <w:rPr>
                <w:rFonts w:ascii="Times New Roman" w:eastAsia="Times New Roman" w:hAnsi="Times New Roman" w:cs="Times New Roman"/>
                <w:b/>
                <w:bCs/>
                <w:color w:val="0000FF"/>
                <w:sz w:val="21"/>
                <w:szCs w:val="21"/>
                <w:u w:val="single"/>
                <w:lang w:eastAsia="ru-RU"/>
              </w:rPr>
              <w:t>fetal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b/>
                <w:bCs/>
                <w:color w:val="0000FF"/>
                <w:sz w:val="21"/>
                <w:szCs w:val="21"/>
                <w:u w:val="single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color w:val="0000FF"/>
                <w:sz w:val="21"/>
                <w:szCs w:val="21"/>
                <w:u w:val="single"/>
                <w:lang w:eastAsia="ru-RU"/>
              </w:rPr>
              <w:t>hydantoin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b/>
                <w:bCs/>
                <w:color w:val="0000FF"/>
                <w:sz w:val="21"/>
                <w:szCs w:val="21"/>
                <w:u w:val="single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color w:val="0000FF"/>
                <w:sz w:val="21"/>
                <w:szCs w:val="21"/>
                <w:u w:val="single"/>
                <w:lang w:eastAsia="ru-RU"/>
              </w:rPr>
              <w:t>syndrome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fldChar w:fldCharType="end"/>
            </w:r>
          </w:p>
          <w:p w:rsidR="00F82787" w:rsidRPr="00F82787" w:rsidRDefault="00F82787" w:rsidP="00F82787">
            <w:pPr>
              <w:numPr>
                <w:ilvl w:val="0"/>
                <w:numId w:val="16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93" w:anchor="Z3fd41eef8b8ce3cec9c7eda727b6d1ce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Hypothyroidism</w:t>
              </w:r>
              <w:proofErr w:type="spellEnd"/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</w:t>
            </w:r>
            <w:r w:rsidRPr="00F82787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  <w:lang w:eastAsia="ru-RU"/>
              </w:rPr>
              <w:t>[6]</w:t>
            </w:r>
          </w:p>
          <w:p w:rsidR="00F82787" w:rsidRPr="00F82787" w:rsidRDefault="00F82787" w:rsidP="00F82787">
            <w:pPr>
              <w:numPr>
                <w:ilvl w:val="0"/>
                <w:numId w:val="16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Sedation</w:t>
            </w:r>
            <w:proofErr w:type="spellEnd"/>
          </w:p>
          <w:p w:rsidR="00F82787" w:rsidRPr="00F82787" w:rsidRDefault="00F82787" w:rsidP="00F82787">
            <w:pPr>
              <w:numPr>
                <w:ilvl w:val="0"/>
                <w:numId w:val="16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94" w:anchor="Z2902ea08bfe4d834c405462f8fae0720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Dizziness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16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Rash</w:t>
            </w:r>
            <w:proofErr w:type="spellEnd"/>
          </w:p>
          <w:p w:rsidR="00F82787" w:rsidRPr="00F82787" w:rsidRDefault="00F82787" w:rsidP="00F82787">
            <w:pPr>
              <w:numPr>
                <w:ilvl w:val="0"/>
                <w:numId w:val="16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Hepatotoxicity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F82787" w:rsidRPr="00F82787" w:rsidRDefault="00F82787" w:rsidP="00F82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17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Induction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of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begin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instrText xml:space="preserve"> HYPERLINK "https://next.amboss.com/us/article/7N04cg" \l "Za39bdea0ca617cb09a303b8c3f6364ff" </w:instrTex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separate"/>
            </w:r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t>cytochrome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t xml:space="preserve"> P450</w: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end"/>
            </w:r>
          </w:p>
        </w:tc>
      </w:tr>
      <w:tr w:rsidR="00F82787" w:rsidRPr="00F82787" w:rsidTr="00F82787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Phenobarbital</w:t>
            </w:r>
            <w:proofErr w:type="spellEnd"/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18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First-line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treatment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in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begin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instrText xml:space="preserve"> HYPERLINK "https://next.amboss.com/us/article/a40Q3T" \l "Z6f0fa51eb81a7d03aa179eab82aacab8" </w:instrTex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separate"/>
            </w:r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t>neonates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end"/>
            </w:r>
          </w:p>
          <w:p w:rsidR="00F82787" w:rsidRPr="00F82787" w:rsidRDefault="00F82787" w:rsidP="00F82787">
            <w:pPr>
              <w:numPr>
                <w:ilvl w:val="0"/>
                <w:numId w:val="18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95" w:anchor="Z39768e930bb5fa124e30a7cbab2dc9b2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Tonic-clonic</w:t>
              </w:r>
              <w:proofErr w:type="spellEnd"/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begin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instrText xml:space="preserve"> HYPERLINK "https://next.amboss.com/us/article/RR0l5f" \l "Z78ed1843244ca259945a92840fc6b3ca" </w:instrTex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separate"/>
            </w:r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t>gen</w:t>
            </w:r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lastRenderedPageBreak/>
              <w:t>eralized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t>seizures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end"/>
            </w:r>
          </w:p>
          <w:p w:rsidR="00F82787" w:rsidRPr="00F82787" w:rsidRDefault="00F82787" w:rsidP="00F82787">
            <w:pPr>
              <w:numPr>
                <w:ilvl w:val="0"/>
                <w:numId w:val="18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96" w:anchor="Z5bad57bf6fb0e7d13b19dbe3b042b15f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Focal</w:t>
              </w:r>
              <w:proofErr w:type="spellEnd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 xml:space="preserve"> </w:t>
              </w:r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seizures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18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97" w:anchor="Zf96bfae8816f17025782f0439045efc1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Status</w:t>
              </w:r>
              <w:proofErr w:type="spellEnd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 xml:space="preserve"> </w:t>
              </w:r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epilepticus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19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GABA</w:t>
            </w:r>
            <w:r w:rsidRPr="00F82787">
              <w:rPr>
                <w:rFonts w:ascii="Times New Roman" w:eastAsia="Times New Roman" w:hAnsi="Times New Roman" w:cs="Times New Roman"/>
                <w:sz w:val="13"/>
                <w:szCs w:val="13"/>
                <w:vertAlign w:val="subscript"/>
                <w:lang w:eastAsia="ru-RU"/>
              </w:rPr>
              <w:t>A</w:t>
            </w:r>
            <w:hyperlink r:id="rId98" w:anchor="Zf82b0b9262366f2b5031a517d5e8c951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agonist</w:t>
              </w:r>
              <w:proofErr w:type="spellEnd"/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→ ↑ </w:t>
            </w:r>
            <w:hyperlink r:id="rId99" w:anchor="Z6625804b83e4ca0c92651a2763692086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GABA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action</w:t>
            </w:r>
            <w:proofErr w:type="spellEnd"/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20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Cardiorespiratory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depression</w:t>
            </w:r>
            <w:proofErr w:type="spellEnd"/>
          </w:p>
          <w:p w:rsidR="00F82787" w:rsidRPr="00F82787" w:rsidRDefault="00F82787" w:rsidP="00F82787">
            <w:pPr>
              <w:numPr>
                <w:ilvl w:val="0"/>
                <w:numId w:val="20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Tolerance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and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dependence</w:t>
            </w:r>
            <w:proofErr w:type="spellEnd"/>
          </w:p>
          <w:p w:rsidR="00F82787" w:rsidRPr="00F82787" w:rsidRDefault="00F82787" w:rsidP="00F82787">
            <w:pPr>
              <w:numPr>
                <w:ilvl w:val="0"/>
                <w:numId w:val="20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Sedation</w:t>
            </w:r>
            <w:proofErr w:type="spellEnd"/>
          </w:p>
          <w:p w:rsidR="00F82787" w:rsidRPr="00F82787" w:rsidRDefault="00F82787" w:rsidP="00F82787">
            <w:pPr>
              <w:numPr>
                <w:ilvl w:val="0"/>
                <w:numId w:val="20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Induces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cytochrome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P-450</w:t>
            </w:r>
          </w:p>
        </w:tc>
        <w:tc>
          <w:tcPr>
            <w:tcW w:w="0" w:type="auto"/>
            <w:vMerge/>
            <w:vAlign w:val="center"/>
            <w:hideMark/>
          </w:tcPr>
          <w:p w:rsidR="00F82787" w:rsidRPr="00F82787" w:rsidRDefault="00F82787" w:rsidP="00F82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82787" w:rsidRPr="00F82787" w:rsidRDefault="00F82787" w:rsidP="00F82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82787" w:rsidRPr="00F82787" w:rsidTr="00F82787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hyperlink r:id="rId100" w:anchor="Zf884f2b003a5889d564461961fb1abc3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1"/>
                  <w:szCs w:val="21"/>
                  <w:u w:val="single"/>
                  <w:lang w:eastAsia="ru-RU"/>
                </w:rPr>
                <w:t>Benzodiazepines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21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First-line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for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begin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instrText xml:space="preserve"> HYPERLINK "https://next.amboss.com/us/article/RR0l5f" \l "Zf96bfae8816f17025782f0439045efc1" </w:instrTex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separate"/>
            </w:r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t>status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t>epilepticus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end"/>
            </w:r>
          </w:p>
          <w:p w:rsidR="00F82787" w:rsidRPr="00F82787" w:rsidRDefault="00F82787" w:rsidP="00F82787">
            <w:pPr>
              <w:numPr>
                <w:ilvl w:val="0"/>
                <w:numId w:val="21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Second-line treatment for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begin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instrText xml:space="preserve"> HYPERLINK "https://next.amboss.com/us/article/VO0GrT" \l "Z1cd389e5f8c9445b8c4eb10ef10e0cf2" </w:instrTex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separate"/>
            </w:r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val="en-US" w:eastAsia="ru-RU"/>
              </w:rPr>
              <w:t>eclampsia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end"/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22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Indirect GABA</w:t>
            </w:r>
            <w:r w:rsidRPr="00F82787">
              <w:rPr>
                <w:rFonts w:ascii="Times New Roman" w:eastAsia="Times New Roman" w:hAnsi="Times New Roman" w:cs="Times New Roman"/>
                <w:sz w:val="13"/>
                <w:szCs w:val="13"/>
                <w:vertAlign w:val="subscript"/>
                <w:lang w:val="en-US" w:eastAsia="ru-RU"/>
              </w:rPr>
              <w:t>A</w: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</w:t>
            </w:r>
            <w:hyperlink r:id="rId101" w:anchor="Zf82b0b9262366f2b5031a517d5e8c951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agonist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→ ↑ </w:t>
            </w:r>
            <w:hyperlink r:id="rId102" w:anchor="Z6625804b83e4ca0c92651a2763692086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GABA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action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23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Sedation and dependence (see </w:t>
            </w:r>
            <w:hyperlink r:id="rId103" w:anchor="Zf884f2b003a5889d564461961fb1abc3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benzodiazepines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)</w:t>
            </w:r>
          </w:p>
          <w:p w:rsidR="00F82787" w:rsidRPr="00F82787" w:rsidRDefault="00F82787" w:rsidP="00F82787">
            <w:pPr>
              <w:numPr>
                <w:ilvl w:val="0"/>
                <w:numId w:val="23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Tolerance</w:t>
            </w:r>
            <w:proofErr w:type="spellEnd"/>
          </w:p>
          <w:p w:rsidR="00F82787" w:rsidRPr="00F82787" w:rsidRDefault="00F82787" w:rsidP="00F82787">
            <w:pPr>
              <w:numPr>
                <w:ilvl w:val="0"/>
                <w:numId w:val="23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Respiratory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depression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F82787" w:rsidRPr="00F82787" w:rsidRDefault="00F82787" w:rsidP="00F82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24"/>
              </w:numPr>
              <w:spacing w:before="100" w:beforeAutospacing="1" w:after="100" w:afterAutospacing="1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Alcohol, </w:t>
            </w:r>
            <w:hyperlink r:id="rId104" w:anchor="Z434daecbc44532c03b0313928f0c321d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opioids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, sedatives: ↑ </w:t>
            </w:r>
            <w:hyperlink r:id="rId105" w:anchor="Z0111aade770ed6f7d136b455de1d6c1f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CNS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depression</w:t>
            </w:r>
          </w:p>
        </w:tc>
      </w:tr>
    </w:tbl>
    <w:p w:rsidR="00F82787" w:rsidRPr="00F82787" w:rsidRDefault="00F82787" w:rsidP="00F82787">
      <w:pPr>
        <w:shd w:val="clear" w:color="auto" w:fill="FFFFFF"/>
        <w:spacing w:before="360" w:after="0" w:line="399" w:lineRule="atLeast"/>
        <w:outlineLvl w:val="2"/>
        <w:rPr>
          <w:rFonts w:ascii="Segoe UI" w:eastAsia="Times New Roman" w:hAnsi="Segoe UI" w:cs="Segoe UI"/>
          <w:b/>
          <w:bCs/>
          <w:color w:val="1A1C1C"/>
          <w:sz w:val="30"/>
          <w:szCs w:val="30"/>
          <w:lang w:val="en-US" w:eastAsia="ru-RU"/>
        </w:rPr>
      </w:pPr>
      <w:r w:rsidRPr="00F82787">
        <w:rPr>
          <w:rFonts w:ascii="Segoe UI" w:eastAsia="Times New Roman" w:hAnsi="Segoe UI" w:cs="Segoe UI"/>
          <w:b/>
          <w:bCs/>
          <w:color w:val="1A1C1C"/>
          <w:sz w:val="30"/>
          <w:szCs w:val="30"/>
          <w:lang w:val="en-US" w:eastAsia="ru-RU"/>
        </w:rPr>
        <w:t>Overview of second-generation anticonvulsants  </w:t>
      </w:r>
      <w:r w:rsidRPr="00F82787">
        <w:rPr>
          <w:rFonts w:ascii="Segoe UI" w:eastAsia="Times New Roman" w:hAnsi="Segoe UI" w:cs="Segoe UI"/>
          <w:b/>
          <w:bCs/>
          <w:color w:val="1A1C1C"/>
          <w:sz w:val="19"/>
          <w:szCs w:val="19"/>
          <w:vertAlign w:val="superscript"/>
          <w:lang w:val="en-US" w:eastAsia="ru-RU"/>
        </w:rPr>
        <w:t>[1]</w:t>
      </w:r>
    </w:p>
    <w:p w:rsidR="00F82787" w:rsidRPr="00F82787" w:rsidRDefault="00F82787" w:rsidP="00F82787">
      <w:pPr>
        <w:shd w:val="clear" w:color="auto" w:fill="FFFFFF"/>
        <w:spacing w:line="360" w:lineRule="atLeast"/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</w:pPr>
      <w:r w:rsidRPr="00F82787"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  <w:t>MAXIMIZE TABLETABLE QUIZ</w:t>
      </w:r>
    </w:p>
    <w:tbl>
      <w:tblPr>
        <w:tblW w:w="144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456"/>
        <w:gridCol w:w="1514"/>
        <w:gridCol w:w="3141"/>
        <w:gridCol w:w="2268"/>
        <w:gridCol w:w="1407"/>
        <w:gridCol w:w="2907"/>
      </w:tblGrid>
      <w:tr w:rsidR="00F82787" w:rsidRPr="00F82787" w:rsidTr="00F82787">
        <w:trPr>
          <w:tblHeader/>
          <w:tblCellSpacing w:w="15" w:type="dxa"/>
        </w:trPr>
        <w:tc>
          <w:tcPr>
            <w:tcW w:w="0" w:type="auto"/>
            <w:gridSpan w:val="7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Overview</w:t>
            </w:r>
            <w:proofErr w:type="spellEnd"/>
          </w:p>
        </w:tc>
      </w:tr>
      <w:tr w:rsidR="00F82787" w:rsidRPr="00F82787" w:rsidTr="00F82787">
        <w:trPr>
          <w:tblHeader/>
          <w:tblCellSpacing w:w="15" w:type="dxa"/>
        </w:trPr>
        <w:tc>
          <w:tcPr>
            <w:tcW w:w="0" w:type="auto"/>
            <w:gridSpan w:val="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Agent</w:t>
            </w:r>
            <w:proofErr w:type="spellEnd"/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Indication</w:t>
            </w:r>
            <w:proofErr w:type="spellEnd"/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Mechanism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of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action</w:t>
            </w:r>
            <w:proofErr w:type="spellEnd"/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Adverse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effects</w:t>
            </w:r>
            <w:proofErr w:type="spellEnd"/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Contraindications</w:t>
            </w:r>
            <w:proofErr w:type="spellEnd"/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Interactions</w:t>
            </w:r>
            <w:proofErr w:type="spellEnd"/>
          </w:p>
        </w:tc>
      </w:tr>
      <w:tr w:rsidR="00F82787" w:rsidRPr="00F82787" w:rsidTr="00F82787">
        <w:trPr>
          <w:tblCellSpacing w:w="15" w:type="dxa"/>
        </w:trPr>
        <w:tc>
          <w:tcPr>
            <w:tcW w:w="0" w:type="auto"/>
            <w:gridSpan w:val="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Lamotrigine</w:t>
            </w:r>
            <w:proofErr w:type="spellEnd"/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25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First-line treatment for long-term therapy of </w:t>
            </w:r>
            <w:hyperlink r:id="rId106" w:anchor="Z5bad57bf6fb0e7d13b19dbe3b042b15f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focal seizures</w:t>
              </w:r>
            </w:hyperlink>
          </w:p>
          <w:p w:rsidR="00F82787" w:rsidRPr="00F82787" w:rsidRDefault="00F82787" w:rsidP="00F82787">
            <w:pPr>
              <w:numPr>
                <w:ilvl w:val="0"/>
                <w:numId w:val="25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Second-line treatment for </w:t>
            </w:r>
            <w:hyperlink r:id="rId107" w:anchor="Z78ed1843244ca259945a92840fc6b3ca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generalized seizures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and </w:t>
            </w:r>
            <w:hyperlink r:id="rId108" w:anchor="Z84445f9bf9203c148ad6809c64e170f2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absence seizures</w:t>
              </w:r>
            </w:hyperlink>
          </w:p>
          <w:p w:rsidR="00F82787" w:rsidRPr="00F82787" w:rsidRDefault="00F82787" w:rsidP="00F82787">
            <w:pPr>
              <w:numPr>
                <w:ilvl w:val="0"/>
                <w:numId w:val="25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hyperlink r:id="rId109" w:anchor="Z0f6c36a065109a07c92466be9f090e03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Mood stabilizer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for </w:t>
            </w:r>
            <w:hyperlink r:id="rId110" w:anchor="Z573e9d7b68038eb6911a3e73bedb8520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 xml:space="preserve">treatment of bipolar </w:t>
              </w:r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lastRenderedPageBreak/>
                <w:t>disorder</w:t>
              </w:r>
            </w:hyperlink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26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lastRenderedPageBreak/>
              <w:t>Inhibition of voltage-gated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Na</w:t>
            </w:r>
            <w:r w:rsidRPr="00F82787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  <w:lang w:val="en-US" w:eastAsia="ru-RU"/>
              </w:rPr>
              <w:t>+</w: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channels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→ ↓ </w:t>
            </w:r>
            <w:hyperlink r:id="rId111" w:anchor="Z0555ea6b157157d3843b24e686403f7f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glutamate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release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27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2370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Rash</w: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,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begin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instrText xml:space="preserve"> HYPERLINK "https://next.amboss.com/us/article/4k03LT" \l "Za45a91a80d364214542d6bc96b51f4a7" </w:instrTex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separate"/>
            </w:r>
            <w:r w:rsidRPr="00237054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val="en-US" w:eastAsia="ru-RU"/>
              </w:rPr>
              <w:t>exfoliative</w:t>
            </w:r>
            <w:proofErr w:type="spellEnd"/>
            <w:r w:rsidRPr="00237054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val="en-US" w:eastAsia="ru-RU"/>
              </w:rPr>
              <w:t xml:space="preserve"> dermatitis</w: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end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, or </w:t>
            </w:r>
            <w:r w:rsidRPr="002370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rarely, </w:t>
            </w:r>
            <w:r w:rsidRPr="0023705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Stevens-Johnson syndrome</w:t>
            </w:r>
            <w:r w:rsidRPr="002370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(slow titration is necessary to prevent </w:t>
            </w:r>
            <w:hyperlink r:id="rId112" w:anchor="Z84ffaf83e57bb0cc8eb7c50bbc266078" w:history="1">
              <w:r w:rsidRPr="00237054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skin</w:t>
              </w:r>
            </w:hyperlink>
            <w:r w:rsidRPr="002370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and mucous membrane reactions)</w: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</w:t>
            </w:r>
          </w:p>
          <w:p w:rsidR="00F82787" w:rsidRPr="00F82787" w:rsidRDefault="00F82787" w:rsidP="00F82787">
            <w:pPr>
              <w:numPr>
                <w:ilvl w:val="0"/>
                <w:numId w:val="27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13" w:anchor="Zcec0974cf89949d91612dc583619e606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Hemophagocytic</w:t>
              </w:r>
              <w:proofErr w:type="spellEnd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 xml:space="preserve"> </w:t>
              </w:r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lymphohistiocytosis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27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Rarely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hepatotoxic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or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begin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instrText xml:space="preserve"> HYPERLINK "https://next.amboss.com/us/article/Og0Iv2" \l "Zdff31ca0dfaab4b6273b6e44c25b8cca" </w:instrTex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separate"/>
            </w:r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t>nephrotoxic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end"/>
            </w:r>
          </w:p>
          <w:p w:rsidR="00F82787" w:rsidRPr="00F82787" w:rsidRDefault="00F82787" w:rsidP="00F82787">
            <w:pPr>
              <w:numPr>
                <w:ilvl w:val="0"/>
                <w:numId w:val="27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Blurry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begin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instrText xml:space="preserve"> HYPERLINK "https://next.amboss.com/us/article/cp0aoS" \l "Z8473446b734702b73ac2972b7bbf7bf7" </w:instrTex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separate"/>
            </w:r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t>vision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end"/>
            </w:r>
          </w:p>
          <w:p w:rsidR="00F82787" w:rsidRPr="00F82787" w:rsidRDefault="00F82787" w:rsidP="00F82787">
            <w:pPr>
              <w:numPr>
                <w:ilvl w:val="0"/>
                <w:numId w:val="27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Gastrointestinal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symptoms</w:t>
            </w:r>
            <w:proofErr w:type="spellEnd"/>
          </w:p>
          <w:p w:rsidR="00F82787" w:rsidRPr="00F82787" w:rsidRDefault="00F82787" w:rsidP="00F82787">
            <w:pPr>
              <w:numPr>
                <w:ilvl w:val="0"/>
                <w:numId w:val="27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Sedation</w:t>
            </w:r>
            <w:proofErr w:type="spellEnd"/>
          </w:p>
          <w:p w:rsidR="00F82787" w:rsidRPr="00F82787" w:rsidRDefault="00F82787" w:rsidP="00F82787">
            <w:pPr>
              <w:numPr>
                <w:ilvl w:val="0"/>
                <w:numId w:val="27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14" w:anchor="Z2902ea08bfe4d834c405462f8fae0720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Dizziness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27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15" w:anchor="Z0a5a570644776cd8880ae14f14498dd5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DRESS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Syndrome</w:t>
            </w:r>
            <w:proofErr w:type="spellEnd"/>
          </w:p>
        </w:tc>
        <w:tc>
          <w:tcPr>
            <w:tcW w:w="0" w:type="auto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28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Hypersensitivity</w:t>
            </w:r>
            <w:proofErr w:type="spellEnd"/>
          </w:p>
        </w:tc>
        <w:tc>
          <w:tcPr>
            <w:tcW w:w="0" w:type="auto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29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Coadministration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of </w:t>
            </w:r>
            <w:hyperlink r:id="rId116" w:anchor="Zb42030a33ee6196d376ee73775500933" w:history="1">
              <w:r w:rsidRPr="00237054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carbamazepine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, </w:t>
            </w:r>
            <w:hyperlink r:id="rId117" w:anchor="Zf062af48cd10bc3a870303bc7c55a946" w:history="1">
              <w:r w:rsidRPr="00237054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phenobarbital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, </w:t>
            </w:r>
            <w:hyperlink r:id="rId118" w:anchor="Ze338d98a64b4a810c498bff53f4eea2f" w:history="1">
              <w:r w:rsidRPr="00237054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phenytoin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→ </w:t>
            </w:r>
            <w:r w:rsidRPr="002370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↑ clearance</w:t>
            </w:r>
          </w:p>
        </w:tc>
      </w:tr>
      <w:tr w:rsidR="00F82787" w:rsidRPr="00F82787" w:rsidTr="00F82787">
        <w:trPr>
          <w:tblCellSpacing w:w="15" w:type="dxa"/>
        </w:trPr>
        <w:tc>
          <w:tcPr>
            <w:tcW w:w="0" w:type="auto"/>
            <w:gridSpan w:val="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Tiagabine</w:t>
            </w:r>
            <w:proofErr w:type="spellEnd"/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30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hyperlink r:id="rId119" w:anchor="Z5bad57bf6fb0e7d13b19dbe3b042b15f" w:history="1">
              <w:r w:rsidRPr="00237054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Focal seizures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, with or without impairment of consciousness (adjunctive therapy)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31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Inhibits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hyperlink r:id="rId120" w:anchor="Z6625804b83e4ca0c92651a2763692086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GABA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reuptake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→ ↑ </w:t>
            </w:r>
            <w:hyperlink r:id="rId121" w:anchor="Z6625804b83e4ca0c92651a2763692086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GABA</w:t>
              </w:r>
            </w:hyperlink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32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22" w:anchor="Z2902ea08bfe4d834c405462f8fae0720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1"/>
                  <w:szCs w:val="21"/>
                  <w:u w:val="single"/>
                  <w:lang w:eastAsia="ru-RU"/>
                </w:rPr>
                <w:t>Dizziness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32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Gastrointestinal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upset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begin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instrText xml:space="preserve"> HYPERLINK "https://next.amboss.com/us/article/7J04vS" \l "Z2f0b48ef2acaab783b03e4c8d2404f90" </w:instrTex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separate"/>
            </w:r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t>nausea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end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begin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instrText xml:space="preserve"> HYPERLINK "https://next.amboss.com/us/article/7J04vS" \l "Z2f0b48ef2acaab783b03e4c8d2404f90" </w:instrTex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separate"/>
            </w:r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t>vomiting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end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begin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instrText xml:space="preserve"> HYPERLINK "https://next.amboss.com/us/article/6M0jpg" \l "Z51b67b2885f849894721232a6bf6d273" </w:instrTex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separate"/>
            </w:r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t>diarrhea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end"/>
            </w:r>
          </w:p>
          <w:p w:rsidR="00F82787" w:rsidRPr="00F82787" w:rsidRDefault="00F82787" w:rsidP="00F82787">
            <w:pPr>
              <w:numPr>
                <w:ilvl w:val="0"/>
                <w:numId w:val="32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Insomnia</w:t>
            </w:r>
            <w:proofErr w:type="spellEnd"/>
          </w:p>
          <w:p w:rsidR="00F82787" w:rsidRPr="00F82787" w:rsidRDefault="00F82787" w:rsidP="00F82787">
            <w:pPr>
              <w:numPr>
                <w:ilvl w:val="0"/>
                <w:numId w:val="32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Drowsiness</w:t>
            </w:r>
            <w:proofErr w:type="spellEnd"/>
          </w:p>
          <w:p w:rsidR="00F82787" w:rsidRPr="00F82787" w:rsidRDefault="00F82787" w:rsidP="00F82787">
            <w:pPr>
              <w:numPr>
                <w:ilvl w:val="0"/>
                <w:numId w:val="32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Weight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changes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F82787" w:rsidRPr="00F82787" w:rsidRDefault="00F82787" w:rsidP="00F82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82787" w:rsidRPr="00F82787" w:rsidRDefault="00F82787" w:rsidP="00F82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82787" w:rsidRPr="00F82787" w:rsidTr="00F82787">
        <w:trPr>
          <w:tblCellSpacing w:w="15" w:type="dxa"/>
        </w:trPr>
        <w:tc>
          <w:tcPr>
            <w:tcW w:w="0" w:type="auto"/>
            <w:gridSpan w:val="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Levetiracetam</w:t>
            </w:r>
            <w:proofErr w:type="spellEnd"/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33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2370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First-line treatment for long-term therapy of </w:t>
            </w:r>
            <w:hyperlink r:id="rId123" w:anchor="Z5bad57bf6fb0e7d13b19dbe3b042b15f" w:history="1">
              <w:r w:rsidRPr="00237054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focal seizures</w:t>
              </w:r>
            </w:hyperlink>
          </w:p>
          <w:p w:rsidR="00F82787" w:rsidRPr="00F82787" w:rsidRDefault="00F82787" w:rsidP="00F82787">
            <w:pPr>
              <w:numPr>
                <w:ilvl w:val="0"/>
                <w:numId w:val="33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24" w:anchor="Z78ed1843244ca259945a92840fc6b3ca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Generaliz</w:t>
              </w:r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lastRenderedPageBreak/>
                <w:t>ed</w:t>
              </w:r>
              <w:proofErr w:type="spellEnd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 xml:space="preserve"> </w:t>
              </w:r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seizures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34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Not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fully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understood</w:t>
            </w:r>
            <w:proofErr w:type="spellEnd"/>
          </w:p>
          <w:p w:rsidR="00F82787" w:rsidRPr="00F82787" w:rsidRDefault="00F82787" w:rsidP="00F82787">
            <w:pPr>
              <w:numPr>
                <w:ilvl w:val="0"/>
                <w:numId w:val="34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2370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Blockage of SV2A </w:t>
            </w:r>
            <w:hyperlink r:id="rId125" w:anchor="Z3ff0122a3c004eebed96e9db47e16ea4" w:history="1">
              <w:r w:rsidRPr="00237054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receptor</w:t>
              </w:r>
            </w:hyperlink>
            <w:r w:rsidRPr="002370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→ </w:t>
            </w:r>
            <w:hyperlink r:id="rId126" w:anchor="Z6625804b83e4ca0c92651a2763692086" w:history="1">
              <w:r w:rsidRPr="00237054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GABA</w:t>
              </w:r>
            </w:hyperlink>
            <w:r w:rsidRPr="002370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and/or </w:t>
            </w:r>
            <w:hyperlink r:id="rId127" w:anchor="Z0555ea6b157157d3843b24e686403f7f" w:history="1">
              <w:r w:rsidRPr="00237054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glutamate</w:t>
              </w:r>
            </w:hyperlink>
            <w:r w:rsidRPr="002370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release modulation and inhibition of voltage-gated </w:t>
            </w:r>
            <w:hyperlink r:id="rId128" w:anchor="Z96f09f8b59b6467bac2f983358a263bb" w:history="1">
              <w:r w:rsidRPr="00237054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Ca</w:t>
              </w:r>
              <w:r w:rsidRPr="00237054">
                <w:rPr>
                  <w:rFonts w:ascii="Times New Roman" w:eastAsia="Times New Roman" w:hAnsi="Times New Roman" w:cs="Times New Roman"/>
                  <w:color w:val="0000FF"/>
                  <w:sz w:val="13"/>
                  <w:szCs w:val="13"/>
                  <w:u w:val="single"/>
                  <w:vertAlign w:val="superscript"/>
                  <w:lang w:val="en-US" w:eastAsia="ru-RU"/>
                </w:rPr>
                <w:t>2+</w:t>
              </w:r>
            </w:hyperlink>
            <w:r w:rsidRPr="002370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channels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35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29" w:anchor="Z77c4f329d4e1028bea9901be93bbe0ca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Lethargy</w:t>
              </w:r>
              <w:proofErr w:type="spellEnd"/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fatigue</w:t>
            </w:r>
            <w:proofErr w:type="spellEnd"/>
          </w:p>
          <w:p w:rsidR="00F82787" w:rsidRPr="00F82787" w:rsidRDefault="00F82787" w:rsidP="00F82787">
            <w:pPr>
              <w:numPr>
                <w:ilvl w:val="0"/>
                <w:numId w:val="35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30" w:anchor="Z2f0b48ef2acaab783b03e4c8d2404f90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Nausea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35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31" w:anchor="Z67ba0252fff6842349617790ed19ae54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Headache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35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2370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Psychiatric symptoms (e.g., personality changes)</w:t>
            </w:r>
          </w:p>
          <w:p w:rsidR="00F82787" w:rsidRPr="00F82787" w:rsidRDefault="00F82787" w:rsidP="00F82787">
            <w:pPr>
              <w:numPr>
                <w:ilvl w:val="0"/>
                <w:numId w:val="35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Sedation</w:t>
            </w:r>
            <w:proofErr w:type="spellEnd"/>
          </w:p>
          <w:p w:rsidR="00F82787" w:rsidRPr="00F82787" w:rsidRDefault="00F82787" w:rsidP="00F82787">
            <w:pPr>
              <w:numPr>
                <w:ilvl w:val="0"/>
                <w:numId w:val="35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32" w:anchor="Z2902ea08bfe4d834c405462f8fae0720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Dizziness</w:t>
              </w:r>
              <w:proofErr w:type="spellEnd"/>
            </w:hyperlink>
          </w:p>
        </w:tc>
        <w:tc>
          <w:tcPr>
            <w:tcW w:w="0" w:type="auto"/>
            <w:vMerge/>
            <w:vAlign w:val="center"/>
            <w:hideMark/>
          </w:tcPr>
          <w:p w:rsidR="00F82787" w:rsidRPr="00F82787" w:rsidRDefault="00F82787" w:rsidP="00F82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36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No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significant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interactions</w:t>
            </w:r>
            <w:proofErr w:type="spellEnd"/>
          </w:p>
        </w:tc>
      </w:tr>
      <w:tr w:rsidR="00F82787" w:rsidRPr="00F82787" w:rsidTr="00F82787">
        <w:trPr>
          <w:tblCellSpacing w:w="15" w:type="dxa"/>
        </w:trPr>
        <w:tc>
          <w:tcPr>
            <w:tcW w:w="0" w:type="auto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Gabapentinoids</w:t>
            </w:r>
            <w:proofErr w:type="spellEnd"/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Pregabalin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(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tentative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FDA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approval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37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Drug combination for </w:t>
            </w:r>
            <w:r w:rsidRPr="002370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long-term</w: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treatment of </w:t>
            </w:r>
            <w:hyperlink r:id="rId133" w:anchor="Z5bad57bf6fb0e7d13b19dbe3b042b15f" w:history="1">
              <w:r w:rsidRPr="00237054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focal seizures</w:t>
              </w:r>
            </w:hyperlink>
          </w:p>
          <w:p w:rsidR="00F82787" w:rsidRPr="00F82787" w:rsidRDefault="00F82787" w:rsidP="00F82787">
            <w:pPr>
              <w:numPr>
                <w:ilvl w:val="0"/>
                <w:numId w:val="37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34" w:anchor="Za2e0dee7f1ae6063796b14dddf7658ee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Neuropathic</w:t>
              </w:r>
              <w:proofErr w:type="spellEnd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 xml:space="preserve"> </w:t>
              </w:r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pain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37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Neuralgia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after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begin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instrText xml:space="preserve"> HYPERLINK "https://next.amboss.com/us/article/Mf0M52" \l "Z25a0fac127a5e5bf5af2a361ff614aeb" </w:instrTex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separate"/>
            </w:r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t>herpes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t>infection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end"/>
            </w:r>
          </w:p>
          <w:p w:rsidR="00F82787" w:rsidRPr="00F82787" w:rsidRDefault="00F82787" w:rsidP="00F82787">
            <w:pPr>
              <w:numPr>
                <w:ilvl w:val="0"/>
                <w:numId w:val="37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35" w:anchor="Z8524f1b5598e7ce2792ed5d58aad123a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Generalized</w:t>
              </w:r>
              <w:proofErr w:type="spellEnd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 xml:space="preserve"> </w:t>
              </w:r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anxiety</w:t>
              </w:r>
              <w:proofErr w:type="spellEnd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 xml:space="preserve"> </w:t>
              </w:r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disorder</w:t>
              </w:r>
              <w:proofErr w:type="spellEnd"/>
            </w:hyperlink>
          </w:p>
        </w:tc>
        <w:tc>
          <w:tcPr>
            <w:tcW w:w="0" w:type="auto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38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2370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Inhibition of</w: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presynaptic </w:t>
            </w:r>
            <w:r w:rsidRPr="002370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P/Q-type</w: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</w:t>
            </w:r>
            <w:hyperlink r:id="rId136" w:anchor="Z96f09f8b59b6467bac2f983358a263bb" w:history="1">
              <w:r w:rsidRPr="00237054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Ca</w:t>
              </w:r>
              <w:r w:rsidRPr="00237054">
                <w:rPr>
                  <w:rFonts w:ascii="Times New Roman" w:eastAsia="Times New Roman" w:hAnsi="Times New Roman" w:cs="Times New Roman"/>
                  <w:color w:val="0000FF"/>
                  <w:sz w:val="13"/>
                  <w:szCs w:val="13"/>
                  <w:u w:val="single"/>
                  <w:vertAlign w:val="superscript"/>
                  <w:lang w:val="en-US" w:eastAsia="ru-RU"/>
                </w:rPr>
                <w:t>2+</w:t>
              </w:r>
            </w:hyperlink>
            <w:r w:rsidRPr="002370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channels</w: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via action on the </w: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α</w:t>
            </w:r>
            <w:r w:rsidRPr="002370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2</w: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δ</w:t>
            </w:r>
            <w:r w:rsidRPr="002370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-subunit →</w: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</w:t>
            </w:r>
            <w:r w:rsidRPr="002370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↓ </w:t>
            </w:r>
            <w:hyperlink r:id="rId137" w:anchor="Z96f09f8b59b6467bac2f983358a263bb" w:history="1">
              <w:r w:rsidRPr="00237054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Ca</w:t>
              </w:r>
              <w:r w:rsidRPr="00237054">
                <w:rPr>
                  <w:rFonts w:ascii="Times New Roman" w:eastAsia="Times New Roman" w:hAnsi="Times New Roman" w:cs="Times New Roman"/>
                  <w:color w:val="0000FF"/>
                  <w:sz w:val="13"/>
                  <w:szCs w:val="13"/>
                  <w:u w:val="single"/>
                  <w:vertAlign w:val="superscript"/>
                  <w:lang w:val="en-US" w:eastAsia="ru-RU"/>
                </w:rPr>
                <w:t>2+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intracellular </w:t>
            </w:r>
            <w:r w:rsidRPr="002370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flow →</w: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</w:t>
            </w:r>
            <w:r w:rsidRPr="002370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↓ </w:t>
            </w:r>
            <w:hyperlink r:id="rId138" w:anchor="Z0555ea6b157157d3843b24e686403f7f" w:history="1">
              <w:r w:rsidRPr="00237054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glutamate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release </w:t>
            </w:r>
            <w:r w:rsidRPr="00F82787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  <w:lang w:val="en-US" w:eastAsia="ru-RU"/>
              </w:rPr>
              <w:t>[1]</w:t>
            </w:r>
          </w:p>
          <w:p w:rsidR="00F82787" w:rsidRPr="00F82787" w:rsidRDefault="00F82787" w:rsidP="00F82787">
            <w:pPr>
              <w:numPr>
                <w:ilvl w:val="0"/>
                <w:numId w:val="38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Does not bind to </w:t>
            </w:r>
            <w:hyperlink r:id="rId139" w:anchor="Z6625804b83e4ca0c92651a2763692086" w:history="1">
              <w:r w:rsidRPr="00237054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GABA</w:t>
              </w:r>
            </w:hyperlink>
            <w:r w:rsidRPr="002370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</w:t>
            </w:r>
            <w:hyperlink r:id="rId140" w:anchor="Z3ff0122a3c004eebed96e9db47e16ea4" w:history="1">
              <w:r w:rsidRPr="00237054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receptors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despite being a </w:t>
            </w:r>
            <w:hyperlink r:id="rId141" w:anchor="Z6625804b83e4ca0c92651a2763692086" w:history="1">
              <w:r w:rsidRPr="00237054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GABA</w:t>
              </w:r>
            </w:hyperlink>
            <w:r w:rsidRPr="002370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analog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39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42" w:anchor="Z76f6d92711de6f72ff03aafa7a3a963d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Somnolence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39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43" w:anchor="Z2f0b48ef2acaab783b03e4c8d2404f90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Nausea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39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44" w:anchor="Zf80a28124dec1e83d16823b0ca5e4295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Ataxia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39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Impaired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begin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instrText xml:space="preserve"> HYPERLINK "https://next.amboss.com/us/article/cp0aoS" \l "Z8473446b734702b73ac2972b7bbf7bf7" </w:instrTex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separate"/>
            </w:r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t>vision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end"/>
            </w:r>
          </w:p>
          <w:p w:rsidR="00F82787" w:rsidRPr="00F82787" w:rsidRDefault="00F82787" w:rsidP="00F82787">
            <w:pPr>
              <w:numPr>
                <w:ilvl w:val="0"/>
                <w:numId w:val="39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Weight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gain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F82787" w:rsidRPr="00F82787" w:rsidRDefault="00F82787" w:rsidP="00F82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82787" w:rsidRPr="00F82787" w:rsidRDefault="00F82787" w:rsidP="00F82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82787" w:rsidRPr="00F82787" w:rsidTr="00F8278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82787" w:rsidRPr="00F82787" w:rsidRDefault="00F82787" w:rsidP="00F82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Gabapentin</w:t>
            </w:r>
            <w:proofErr w:type="spellEnd"/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40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2370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Second-line</w: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treatment for </w:t>
            </w:r>
            <w:hyperlink r:id="rId145" w:anchor="Z5bad57bf6fb0e7d13b19dbe3b042b15f" w:history="1">
              <w:r w:rsidRPr="00237054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focal seizures</w:t>
              </w:r>
            </w:hyperlink>
          </w:p>
          <w:p w:rsidR="00F82787" w:rsidRPr="00F82787" w:rsidRDefault="00F82787" w:rsidP="00F82787">
            <w:pPr>
              <w:numPr>
                <w:ilvl w:val="0"/>
                <w:numId w:val="40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46" w:anchor="Za2b7c2ae552eb925c7c2ba79a1b0c9a2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Postherpetic</w:t>
              </w:r>
              <w:proofErr w:type="spellEnd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 xml:space="preserve"> </w:t>
              </w:r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neuralgia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40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Peripheral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poly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neuropathy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F82787" w:rsidRPr="00F82787" w:rsidRDefault="00F82787" w:rsidP="00F82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41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Dry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mouth</w:t>
            </w:r>
            <w:proofErr w:type="spellEnd"/>
          </w:p>
          <w:p w:rsidR="00F82787" w:rsidRPr="00F82787" w:rsidRDefault="00F82787" w:rsidP="00F82787">
            <w:pPr>
              <w:numPr>
                <w:ilvl w:val="0"/>
                <w:numId w:val="41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47" w:anchor="Z76f6d92711de6f72ff03aafa7a3a963d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Somnolence</w:t>
              </w:r>
              <w:proofErr w:type="spellEnd"/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begin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instrText xml:space="preserve"> HYPERLINK "https://next.amboss.com/us/article/7J04vS" \l "Z2f0b48ef2acaab783b03e4c8d2404f90" </w:instrTex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separate"/>
            </w:r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t>nausea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end"/>
            </w:r>
          </w:p>
          <w:p w:rsidR="00F82787" w:rsidRPr="00F82787" w:rsidRDefault="00F82787" w:rsidP="00F82787">
            <w:pPr>
              <w:numPr>
                <w:ilvl w:val="0"/>
                <w:numId w:val="41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48" w:anchor="Zf80a28124dec1e83d16823b0ca5e4295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Ataxia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41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49" w:anchor="Z2902ea08bfe4d834c405462f8fae0720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Dizziness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41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Weight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gain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F82787" w:rsidRPr="00F82787" w:rsidRDefault="00F82787" w:rsidP="00F82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42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50" w:anchor="Zfe51ff4eda6a60caa6637f8ad96d7f3c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Morphine</w:t>
              </w:r>
              <w:proofErr w:type="spellEnd"/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: ↑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concentrations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of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begin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instrText xml:space="preserve"> HYPERLINK "https://next.amboss.com/us/article/-N0Ddg" \l "Z938c7ff58d074545cd0caa95ce8b32f6" </w:instrTex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separate"/>
            </w:r>
            <w:r w:rsidRPr="00F82787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  <w:u w:val="single"/>
                <w:lang w:eastAsia="ru-RU"/>
              </w:rPr>
              <w:t>gabapentin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fldChar w:fldCharType="end"/>
            </w:r>
          </w:p>
        </w:tc>
      </w:tr>
      <w:tr w:rsidR="00F82787" w:rsidRPr="00F82787" w:rsidTr="00F82787">
        <w:trPr>
          <w:tblCellSpacing w:w="15" w:type="dxa"/>
        </w:trPr>
        <w:tc>
          <w:tcPr>
            <w:tcW w:w="0" w:type="auto"/>
            <w:gridSpan w:val="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Vigabatrin</w:t>
            </w:r>
            <w:proofErr w:type="spellEnd"/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43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Refractory </w:t>
            </w:r>
            <w:hyperlink r:id="rId151" w:anchor="Z5bad57bf6fb0e7d13b19dbe3b042b15f" w:history="1">
              <w:r w:rsidRPr="00237054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focal seizures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(adjunctive therapy)</w:t>
            </w:r>
          </w:p>
          <w:p w:rsidR="00F82787" w:rsidRPr="00F82787" w:rsidRDefault="00F82787" w:rsidP="00F82787">
            <w:pPr>
              <w:numPr>
                <w:ilvl w:val="0"/>
                <w:numId w:val="43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Monotherapy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for </w:t>
            </w:r>
            <w:hyperlink r:id="rId152" w:anchor="Z7e909d273a484ecf5eee446f36de8794" w:history="1">
              <w:r w:rsidRPr="00237054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 xml:space="preserve">infantile </w:t>
              </w:r>
              <w:r w:rsidRPr="00237054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lastRenderedPageBreak/>
                <w:t>spasms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(</w:t>
            </w:r>
            <w:hyperlink r:id="rId153" w:anchor="Z7e909d273a484ecf5eee446f36de8794" w:history="1">
              <w:r w:rsidRPr="00237054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West syndrome</w:t>
              </w:r>
            </w:hyperlink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44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2370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lastRenderedPageBreak/>
              <w:t>Inhibits GABA transaminase irreversibly → ↑ </w:t>
            </w:r>
            <w:hyperlink r:id="rId154" w:anchor="Z6625804b83e4ca0c92651a2763692086" w:history="1">
              <w:r w:rsidRPr="00237054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GABA</w:t>
              </w:r>
            </w:hyperlink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45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Irreversible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fldChar w:fldCharType="begin"/>
            </w:r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instrText xml:space="preserve"> HYPERLINK "https://next.amboss.com/us/article/GO0BFT" \l "Zf67a6bdd00a3d6895522210f2c8f5909" </w:instrText>
            </w:r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fldChar w:fldCharType="separate"/>
            </w:r>
            <w:r w:rsidRPr="00F82787">
              <w:rPr>
                <w:rFonts w:ascii="Times New Roman" w:eastAsia="Times New Roman" w:hAnsi="Times New Roman" w:cs="Times New Roman"/>
                <w:b/>
                <w:bCs/>
                <w:color w:val="0000FF"/>
                <w:sz w:val="21"/>
                <w:szCs w:val="21"/>
                <w:u w:val="single"/>
                <w:lang w:eastAsia="ru-RU"/>
              </w:rPr>
              <w:t>vision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b/>
                <w:bCs/>
                <w:color w:val="0000FF"/>
                <w:sz w:val="21"/>
                <w:szCs w:val="21"/>
                <w:u w:val="single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color w:val="0000FF"/>
                <w:sz w:val="21"/>
                <w:szCs w:val="21"/>
                <w:u w:val="single"/>
                <w:lang w:eastAsia="ru-RU"/>
              </w:rPr>
              <w:t>loss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fldChar w:fldCharType="end"/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46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None</w:t>
            </w:r>
            <w:proofErr w:type="spellEnd"/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47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Decreases serum levels of </w:t>
            </w:r>
            <w:hyperlink r:id="rId155" w:anchor="Ze338d98a64b4a810c498bff53f4eea2f" w:history="1">
              <w:r w:rsidRPr="00237054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phenytoin</w:t>
              </w:r>
            </w:hyperlink>
          </w:p>
        </w:tc>
      </w:tr>
      <w:tr w:rsidR="00F82787" w:rsidRPr="00F82787" w:rsidTr="00F82787">
        <w:trPr>
          <w:tblCellSpacing w:w="15" w:type="dxa"/>
        </w:trPr>
        <w:tc>
          <w:tcPr>
            <w:tcW w:w="0" w:type="auto"/>
            <w:gridSpan w:val="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Topiramate</w:t>
            </w:r>
            <w:proofErr w:type="spellEnd"/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48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2370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Focal and generalized </w:t>
            </w:r>
            <w:hyperlink r:id="rId156" w:anchor="Z39768e930bb5fa124e30a7cbab2dc9b2" w:history="1">
              <w:r w:rsidRPr="00237054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tonic-</w:t>
              </w:r>
              <w:proofErr w:type="spellStart"/>
              <w:r w:rsidRPr="00237054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clonic</w:t>
              </w:r>
              <w:proofErr w:type="spellEnd"/>
            </w:hyperlink>
            <w:r w:rsidRPr="002370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</w:t>
            </w:r>
            <w:hyperlink r:id="rId157" w:anchor="Z34c7e6b1cab99047c956783229d49b59" w:history="1">
              <w:r w:rsidRPr="00237054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epileptic seizures</w:t>
              </w:r>
            </w:hyperlink>
          </w:p>
          <w:p w:rsidR="00F82787" w:rsidRPr="00F82787" w:rsidRDefault="00F82787" w:rsidP="00F82787">
            <w:pPr>
              <w:numPr>
                <w:ilvl w:val="0"/>
                <w:numId w:val="48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58" w:anchor="Z9cc0577a6b0e73dec88efacceb22713a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Migraine</w:t>
              </w:r>
              <w:proofErr w:type="spellEnd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 xml:space="preserve"> </w:t>
              </w:r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prophylaxis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48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59" w:anchor="Z6015a2e006b517dc76d3049d6bb56855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Idiopathic</w:t>
              </w:r>
              <w:proofErr w:type="spellEnd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 xml:space="preserve"> </w:t>
              </w:r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intracranial</w:t>
              </w:r>
              <w:proofErr w:type="spellEnd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 xml:space="preserve"> </w:t>
              </w:r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hypertension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49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2370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Blockage of voltage-gated Na</w:t>
            </w:r>
            <w:r w:rsidRPr="00237054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  <w:lang w:val="en-US" w:eastAsia="ru-RU"/>
              </w:rPr>
              <w:t>+</w: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br/>
            </w:r>
            <w:r w:rsidRPr="002370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channels</w:t>
            </w:r>
          </w:p>
          <w:p w:rsidR="00F82787" w:rsidRPr="00F82787" w:rsidRDefault="00F82787" w:rsidP="00F82787">
            <w:pPr>
              <w:numPr>
                <w:ilvl w:val="0"/>
                <w:numId w:val="49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↑ </w:t>
            </w:r>
            <w:hyperlink r:id="rId160" w:anchor="Z6625804b83e4ca0c92651a2763692086" w:history="1"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GABA</w:t>
              </w:r>
            </w:hyperlink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50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61" w:anchor="Z304bac21eb39b894dfe4645b01a2e4ee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1"/>
                  <w:szCs w:val="21"/>
                  <w:u w:val="single"/>
                  <w:lang w:eastAsia="ru-RU"/>
                </w:rPr>
                <w:t>Angle-closure</w:t>
              </w:r>
              <w:proofErr w:type="spellEnd"/>
              <w:r w:rsidRPr="00F82787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1"/>
                  <w:szCs w:val="21"/>
                  <w:u w:val="single"/>
                  <w:lang w:eastAsia="ru-RU"/>
                </w:rPr>
                <w:t xml:space="preserve"> </w:t>
              </w:r>
              <w:proofErr w:type="spellStart"/>
              <w:r w:rsidRPr="00F82787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1"/>
                  <w:szCs w:val="21"/>
                  <w:u w:val="single"/>
                  <w:lang w:eastAsia="ru-RU"/>
                </w:rPr>
                <w:t>glaucoma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50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Weight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loss</w:t>
            </w:r>
            <w:proofErr w:type="spellEnd"/>
          </w:p>
          <w:p w:rsidR="00F82787" w:rsidRPr="00F82787" w:rsidRDefault="00F82787" w:rsidP="00F82787">
            <w:pPr>
              <w:numPr>
                <w:ilvl w:val="0"/>
                <w:numId w:val="50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62" w:anchor="Z45c7ff4091f4118f9a1659cdec6c8bdd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1"/>
                  <w:szCs w:val="21"/>
                  <w:u w:val="single"/>
                  <w:lang w:eastAsia="ru-RU"/>
                </w:rPr>
                <w:t>Kidney</w:t>
              </w:r>
              <w:proofErr w:type="spellEnd"/>
              <w:r w:rsidRPr="00F82787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1"/>
                  <w:szCs w:val="21"/>
                  <w:u w:val="single"/>
                  <w:lang w:eastAsia="ru-RU"/>
                </w:rPr>
                <w:t xml:space="preserve"> </w:t>
              </w:r>
              <w:proofErr w:type="spellStart"/>
              <w:r w:rsidRPr="00F82787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1"/>
                  <w:szCs w:val="21"/>
                  <w:u w:val="single"/>
                  <w:lang w:eastAsia="ru-RU"/>
                </w:rPr>
                <w:t>stones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50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2370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Cognitive dysfunction</w: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(e.g., </w:t>
            </w:r>
            <w:r w:rsidRPr="002370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decreased verbal fluency, cognitive speed, and working memory</w: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)</w:t>
            </w:r>
          </w:p>
          <w:p w:rsidR="00F82787" w:rsidRPr="00F82787" w:rsidRDefault="00F82787" w:rsidP="00F82787">
            <w:pPr>
              <w:numPr>
                <w:ilvl w:val="0"/>
                <w:numId w:val="50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Sedation</w:t>
            </w:r>
            <w:proofErr w:type="spellEnd"/>
          </w:p>
          <w:p w:rsidR="00F82787" w:rsidRPr="00F82787" w:rsidRDefault="00F82787" w:rsidP="00F82787">
            <w:pPr>
              <w:numPr>
                <w:ilvl w:val="0"/>
                <w:numId w:val="50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63" w:anchor="Z2902ea08bfe4d834c405462f8fae0720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Dizziness</w:t>
              </w:r>
              <w:proofErr w:type="spellEnd"/>
            </w:hyperlink>
          </w:p>
          <w:p w:rsidR="00F82787" w:rsidRPr="00F82787" w:rsidRDefault="00F82787" w:rsidP="00F82787">
            <w:pPr>
              <w:numPr>
                <w:ilvl w:val="0"/>
                <w:numId w:val="50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Mood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disturbance</w:t>
            </w:r>
            <w:proofErr w:type="spellEnd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depression</w:t>
            </w:r>
            <w:proofErr w:type="spellEnd"/>
          </w:p>
          <w:p w:rsidR="00F82787" w:rsidRPr="00F82787" w:rsidRDefault="00F82787" w:rsidP="00F82787">
            <w:pPr>
              <w:numPr>
                <w:ilvl w:val="0"/>
                <w:numId w:val="50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64" w:anchor="Z945b9f13c684a6d5efb4e12182a7acf0" w:history="1">
              <w:proofErr w:type="spellStart"/>
              <w:r w:rsidRPr="00F82787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Paresthesia</w:t>
              </w:r>
              <w:proofErr w:type="spellEnd"/>
            </w:hyperlink>
          </w:p>
        </w:tc>
        <w:tc>
          <w:tcPr>
            <w:tcW w:w="0" w:type="auto"/>
            <w:vMerge/>
            <w:vAlign w:val="center"/>
            <w:hideMark/>
          </w:tcPr>
          <w:p w:rsidR="00F82787" w:rsidRPr="00F82787" w:rsidRDefault="00F82787" w:rsidP="00F82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2787" w:rsidRPr="00F82787" w:rsidRDefault="00F82787" w:rsidP="00F82787">
            <w:pPr>
              <w:numPr>
                <w:ilvl w:val="0"/>
                <w:numId w:val="51"/>
              </w:numPr>
              <w:spacing w:after="60" w:line="336" w:lineRule="atLeas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Decreases </w:t>
            </w:r>
            <w:r w:rsidRPr="002370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efficacy</w:t>
            </w:r>
            <w:r w:rsidRPr="00F8278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of </w:t>
            </w:r>
            <w:hyperlink r:id="rId165" w:anchor="Z899aa9dfd6a8c31255c1b74109423c32" w:history="1">
              <w:r w:rsidRPr="00237054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oral contraceptives</w:t>
              </w:r>
            </w:hyperlink>
          </w:p>
        </w:tc>
      </w:tr>
    </w:tbl>
    <w:p w:rsidR="00F82787" w:rsidRPr="00F82787" w:rsidRDefault="00F82787" w:rsidP="00F82787">
      <w:pPr>
        <w:shd w:val="clear" w:color="auto" w:fill="FFFFFF"/>
        <w:spacing w:after="120" w:line="390" w:lineRule="atLeast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</w:p>
    <w:p w:rsidR="00F82787" w:rsidRPr="00F82787" w:rsidRDefault="00F82787" w:rsidP="00F82787">
      <w:pPr>
        <w:shd w:val="clear" w:color="auto" w:fill="FFFFFF"/>
        <w:spacing w:line="360" w:lineRule="atLeast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You can use the following to remember the features of 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PHENYTOIN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: cytochrome 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P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-450 interaction, </w:t>
      </w:r>
      <w:proofErr w:type="spellStart"/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H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irsutism</w:t>
      </w:r>
      <w:proofErr w:type="spellEnd"/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, 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E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nlarged </w:t>
      </w:r>
      <w:hyperlink r:id="rId166" w:anchor="Z3ab30934681b06d8591bf18cb03ce2d7" w:history="1">
        <w:r w:rsidRPr="00237054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val="en-US" w:eastAsia="ru-RU"/>
          </w:rPr>
          <w:t>gums</w:t>
        </w:r>
      </w:hyperlink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 (gingival hyperplasia), 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N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ystagmus, 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Y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ellow-browning of </w:t>
      </w:r>
      <w:hyperlink r:id="rId167" w:anchor="Z84ffaf83e57bb0cc8eb7c50bbc266078" w:history="1">
        <w:r w:rsidRPr="00237054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val="en-US" w:eastAsia="ru-RU"/>
          </w:rPr>
          <w:t>skin</w:t>
        </w:r>
      </w:hyperlink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 (</w:t>
      </w:r>
      <w:hyperlink r:id="rId168" w:anchor="Zbcf60b99d40b1ac803d7c48aee6c1f3c" w:history="1">
        <w:r w:rsidRPr="00237054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val="en-US" w:eastAsia="ru-RU"/>
          </w:rPr>
          <w:t>melasma</w:t>
        </w:r>
      </w:hyperlink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), 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T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eratogenicity, 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O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steomalacia, 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I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nteracts with </w:t>
      </w: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  <w:fldChar w:fldCharType="begin"/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instrText xml:space="preserve"> HYPERLINK "https://next.amboss.com/us/article/Ao0ReS" \l "Z831a74f0b4bc9aed491551ad68d1dc11" </w:instrText>
      </w:r>
      <w:r w:rsidRPr="00F82787"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  <w:fldChar w:fldCharType="separate"/>
      </w:r>
      <w:r w:rsidRPr="00237054">
        <w:rPr>
          <w:rFonts w:ascii="Segoe UI" w:eastAsia="Times New Roman" w:hAnsi="Segoe UI" w:cs="Segoe UI"/>
          <w:color w:val="0000FF"/>
          <w:sz w:val="24"/>
          <w:szCs w:val="24"/>
          <w:u w:val="single"/>
          <w:lang w:val="en-US" w:eastAsia="ru-RU"/>
        </w:rPr>
        <w:t>folate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  <w:fldChar w:fldCharType="end"/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, 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N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europathy</w:t>
      </w:r>
    </w:p>
    <w:p w:rsidR="00F82787" w:rsidRPr="00F82787" w:rsidRDefault="00F82787" w:rsidP="00F82787">
      <w:pPr>
        <w:shd w:val="clear" w:color="auto" w:fill="FFFFFF"/>
        <w:spacing w:line="360" w:lineRule="atLeast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To remember that the most important side effects of </w:t>
      </w:r>
      <w:proofErr w:type="spellStart"/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etho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SUX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imide</w:t>
      </w:r>
      <w:proofErr w:type="spellEnd"/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 are 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Steven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-Johnson syndrome, 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fat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igue, </w:t>
      </w:r>
      <w:hyperlink r:id="rId169" w:anchor="Z67ba0252fff6842349617790ed19ae54" w:history="1">
        <w:r w:rsidRPr="00237054">
          <w:rPr>
            <w:rFonts w:ascii="Segoe UI" w:eastAsia="Times New Roman" w:hAnsi="Segoe UI" w:cs="Segoe UI"/>
            <w:b/>
            <w:bCs/>
            <w:color w:val="0000FF"/>
            <w:sz w:val="24"/>
            <w:szCs w:val="24"/>
            <w:u w:val="single"/>
            <w:lang w:val="en-US" w:eastAsia="ru-RU"/>
          </w:rPr>
          <w:t>headache</w:t>
        </w:r>
      </w:hyperlink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, </w:t>
      </w:r>
      <w:proofErr w:type="spellStart"/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AB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dominal</w:t>
      </w:r>
      <w:proofErr w:type="spellEnd"/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 upset, and </w:t>
      </w:r>
      <w:proofErr w:type="spellStart"/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ALLE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r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G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ies</w:t>
      </w:r>
      <w:proofErr w:type="spellEnd"/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 (e.g., </w:t>
      </w: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  <w:fldChar w:fldCharType="begin"/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instrText xml:space="preserve"> HYPERLINK "https://next.amboss.com/us/article/ek0x5T" \l "Z89dbca68be341e03b5fb59777b93067e" </w:instrText>
      </w:r>
      <w:r w:rsidRPr="00F82787"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  <w:fldChar w:fldCharType="separate"/>
      </w:r>
      <w:r w:rsidRPr="00237054">
        <w:rPr>
          <w:rFonts w:ascii="Segoe UI" w:eastAsia="Times New Roman" w:hAnsi="Segoe UI" w:cs="Segoe UI"/>
          <w:color w:val="0000FF"/>
          <w:sz w:val="24"/>
          <w:szCs w:val="24"/>
          <w:u w:val="single"/>
          <w:lang w:val="en-US" w:eastAsia="ru-RU"/>
        </w:rPr>
        <w:t>urticaria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  <w:fldChar w:fldCharType="end"/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), think of “It 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sucks 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that 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 xml:space="preserve">Steven's </w:t>
      </w:r>
      <w:proofErr w:type="spellStart"/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FAT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her</w:t>
      </w:r>
      <w:proofErr w:type="spellEnd"/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 has given everyone a </w:t>
      </w:r>
      <w:hyperlink r:id="rId170" w:anchor="Z67ba0252fff6842349617790ed19ae54" w:history="1">
        <w:r w:rsidRPr="00237054">
          <w:rPr>
            <w:rFonts w:ascii="Segoe UI" w:eastAsia="Times New Roman" w:hAnsi="Segoe UI" w:cs="Segoe UI"/>
            <w:b/>
            <w:bCs/>
            <w:color w:val="0000FF"/>
            <w:sz w:val="24"/>
            <w:szCs w:val="24"/>
            <w:u w:val="single"/>
            <w:lang w:val="en-US" w:eastAsia="ru-RU"/>
          </w:rPr>
          <w:t>headache</w:t>
        </w:r>
      </w:hyperlink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 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with his </w:t>
      </w:r>
      <w:proofErr w:type="spellStart"/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AB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surd</w:t>
      </w:r>
      <w:proofErr w:type="spellEnd"/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 </w:t>
      </w:r>
      <w:proofErr w:type="spellStart"/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ALLEG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orizations</w:t>
      </w:r>
      <w:proofErr w:type="spellEnd"/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.”</w:t>
      </w:r>
    </w:p>
    <w:p w:rsidR="00F82787" w:rsidRPr="00F82787" w:rsidRDefault="00F82787" w:rsidP="00F82787">
      <w:pPr>
        <w:shd w:val="clear" w:color="auto" w:fill="FFFFFF"/>
        <w:spacing w:line="360" w:lineRule="atLeast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To remember a crucial side effect of </w:t>
      </w:r>
      <w:proofErr w:type="spellStart"/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vigaba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trin</w:t>
      </w:r>
      <w:proofErr w:type="spellEnd"/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, think of “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Vi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sion 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g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oes 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a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way 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b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y 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a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ccident.”</w:t>
      </w:r>
    </w:p>
    <w:p w:rsidR="00F82787" w:rsidRPr="00F82787" w:rsidRDefault="00F82787" w:rsidP="00F82787">
      <w:pPr>
        <w:shd w:val="clear" w:color="auto" w:fill="FFFFFF"/>
        <w:spacing w:line="360" w:lineRule="atLeast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To remember that 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phenoba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rbital is first-line treatment for </w:t>
      </w:r>
      <w:hyperlink r:id="rId171" w:anchor="Z6f0fa51eb81a7d03aa179eab82aacab8" w:history="1">
        <w:r w:rsidRPr="00237054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val="en-US" w:eastAsia="ru-RU"/>
          </w:rPr>
          <w:t>neonates</w:t>
        </w:r>
      </w:hyperlink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, think of “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Phenoba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rbital is 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pheno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menal for treating 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ba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bies.”</w:t>
      </w:r>
    </w:p>
    <w:p w:rsidR="00F82787" w:rsidRPr="00F82787" w:rsidRDefault="00F82787" w:rsidP="00F82787">
      <w:pPr>
        <w:shd w:val="clear" w:color="auto" w:fill="FFFFFF"/>
        <w:spacing w:line="360" w:lineRule="atLeast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To remember that the most common side effects of </w:t>
      </w:r>
      <w:proofErr w:type="spellStart"/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top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iramate</w:t>
      </w:r>
      <w:proofErr w:type="spellEnd"/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 are 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speech 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impairment, weight loss (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light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), 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cog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nitive impairment, 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sed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ation, and </w:t>
      </w:r>
      <w:hyperlink r:id="rId172" w:anchor="Z517d2cc21845787cbf2c6ff27c21cd8e" w:history="1">
        <w:r w:rsidRPr="00237054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val="en-US" w:eastAsia="ru-RU"/>
          </w:rPr>
          <w:t>kidney</w:t>
        </w:r>
      </w:hyperlink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 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stones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, think of “It leaves you 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speech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less how 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light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ly the 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cog railway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 travels through 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sed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iments and 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stones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 to the 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top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.”</w:t>
      </w:r>
    </w:p>
    <w:p w:rsidR="00F82787" w:rsidRPr="00F82787" w:rsidRDefault="00F82787" w:rsidP="00F82787">
      <w:pPr>
        <w:shd w:val="clear" w:color="auto" w:fill="FFFFFF"/>
        <w:spacing w:line="390" w:lineRule="atLeast"/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</w:pP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  <w:t>References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  <w:t>:</w:t>
      </w:r>
      <w:r w:rsidRPr="00F82787">
        <w:rPr>
          <w:rFonts w:ascii="Segoe UI" w:eastAsia="Times New Roman" w:hAnsi="Segoe UI" w:cs="Segoe UI"/>
          <w:color w:val="1A1C1C"/>
          <w:sz w:val="15"/>
          <w:szCs w:val="15"/>
          <w:vertAlign w:val="superscript"/>
          <w:lang w:eastAsia="ru-RU"/>
        </w:rPr>
        <w:t>[1][7]</w:t>
      </w:r>
    </w:p>
    <w:p w:rsidR="00F82787" w:rsidRPr="00F82787" w:rsidRDefault="00F82787" w:rsidP="00F8278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</w:pPr>
      <w:r w:rsidRPr="00F82787"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  <w:t>NOTES</w:t>
      </w:r>
    </w:p>
    <w:p w:rsidR="00F82787" w:rsidRPr="00F82787" w:rsidRDefault="00F82787" w:rsidP="00F8278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</w:pPr>
      <w:r w:rsidRPr="00F82787"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  <w:t>FEEDBACK</w:t>
      </w:r>
    </w:p>
    <w:p w:rsidR="00F82787" w:rsidRPr="00F82787" w:rsidRDefault="00F82787" w:rsidP="00F82787">
      <w:pPr>
        <w:shd w:val="clear" w:color="auto" w:fill="FFFFFF"/>
        <w:spacing w:after="0" w:line="439" w:lineRule="atLeast"/>
        <w:outlineLvl w:val="2"/>
        <w:rPr>
          <w:rFonts w:ascii="Segoe UI" w:eastAsia="Times New Roman" w:hAnsi="Segoe UI" w:cs="Segoe UI"/>
          <w:b/>
          <w:bCs/>
          <w:color w:val="1A1C1C"/>
          <w:sz w:val="33"/>
          <w:szCs w:val="33"/>
          <w:lang w:eastAsia="ru-RU"/>
        </w:rPr>
      </w:pPr>
      <w:proofErr w:type="spellStart"/>
      <w:r w:rsidRPr="00F82787">
        <w:rPr>
          <w:rFonts w:ascii="Segoe UI" w:eastAsia="Times New Roman" w:hAnsi="Segoe UI" w:cs="Segoe UI"/>
          <w:b/>
          <w:bCs/>
          <w:color w:val="1A1C1C"/>
          <w:sz w:val="33"/>
          <w:szCs w:val="33"/>
          <w:lang w:eastAsia="ru-RU"/>
        </w:rPr>
        <w:t>Additional</w:t>
      </w:r>
      <w:proofErr w:type="spellEnd"/>
      <w:r w:rsidRPr="00F82787">
        <w:rPr>
          <w:rFonts w:ascii="Segoe UI" w:eastAsia="Times New Roman" w:hAnsi="Segoe UI" w:cs="Segoe UI"/>
          <w:b/>
          <w:bCs/>
          <w:color w:val="1A1C1C"/>
          <w:sz w:val="33"/>
          <w:szCs w:val="33"/>
          <w:lang w:eastAsia="ru-RU"/>
        </w:rPr>
        <w:t xml:space="preserve"> </w:t>
      </w:r>
      <w:proofErr w:type="spellStart"/>
      <w:r w:rsidRPr="00F82787">
        <w:rPr>
          <w:rFonts w:ascii="Segoe UI" w:eastAsia="Times New Roman" w:hAnsi="Segoe UI" w:cs="Segoe UI"/>
          <w:b/>
          <w:bCs/>
          <w:color w:val="1A1C1C"/>
          <w:sz w:val="33"/>
          <w:szCs w:val="33"/>
          <w:lang w:eastAsia="ru-RU"/>
        </w:rPr>
        <w:t>considerations</w:t>
      </w:r>
      <w:proofErr w:type="spellEnd"/>
    </w:p>
    <w:p w:rsidR="00F82787" w:rsidRPr="00F82787" w:rsidRDefault="00F82787" w:rsidP="00F82787">
      <w:pPr>
        <w:numPr>
          <w:ilvl w:val="0"/>
          <w:numId w:val="52"/>
        </w:numPr>
        <w:shd w:val="clear" w:color="auto" w:fill="FFFFFF"/>
        <w:spacing w:after="60" w:line="360" w:lineRule="atLeast"/>
        <w:ind w:left="240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Monotherapy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 should always be the </w:t>
      </w: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first-line</w:t>
      </w: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 treatment: increase the dosage of the drug to the therapeutic range before initiating combination therapy </w:t>
      </w:r>
    </w:p>
    <w:p w:rsidR="00F82787" w:rsidRPr="00F82787" w:rsidRDefault="00F82787" w:rsidP="00F82787">
      <w:pPr>
        <w:numPr>
          <w:ilvl w:val="0"/>
          <w:numId w:val="52"/>
        </w:numPr>
        <w:shd w:val="clear" w:color="auto" w:fill="FFFFFF"/>
        <w:spacing w:before="60" w:after="60" w:line="360" w:lineRule="atLeast"/>
        <w:ind w:left="240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Combination therapy: drugs from different classes and/or with different pharmacologic modes of action for refractory </w:t>
      </w:r>
      <w:hyperlink r:id="rId173" w:anchor="Z34c7e6b1cab99047c956783229d49b59" w:history="1">
        <w:r w:rsidRPr="00237054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val="en-US" w:eastAsia="ru-RU"/>
          </w:rPr>
          <w:t>seizures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 </w:t>
      </w:r>
      <w:r w:rsidRPr="00F82787">
        <w:rPr>
          <w:rFonts w:ascii="Segoe UI" w:eastAsia="Times New Roman" w:hAnsi="Segoe UI" w:cs="Segoe UI"/>
          <w:color w:val="1A1C1C"/>
          <w:sz w:val="15"/>
          <w:szCs w:val="15"/>
          <w:vertAlign w:val="superscript"/>
          <w:lang w:val="en-US" w:eastAsia="ru-RU"/>
        </w:rPr>
        <w:t>[8]</w:t>
      </w:r>
    </w:p>
    <w:p w:rsidR="00F82787" w:rsidRPr="00F82787" w:rsidRDefault="00F82787" w:rsidP="00F82787">
      <w:pPr>
        <w:numPr>
          <w:ilvl w:val="0"/>
          <w:numId w:val="52"/>
        </w:numPr>
        <w:shd w:val="clear" w:color="auto" w:fill="FFFFFF"/>
        <w:spacing w:before="60" w:after="60" w:line="360" w:lineRule="atLeast"/>
        <w:ind w:left="240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For more detailed approaches to </w:t>
      </w:r>
      <w:hyperlink r:id="rId174" w:anchor="Z34c7e6b1cab99047c956783229d49b59" w:history="1">
        <w:r w:rsidRPr="00237054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val="en-US" w:eastAsia="ru-RU"/>
          </w:rPr>
          <w:t>seizure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 treatment and </w:t>
      </w:r>
      <w:hyperlink r:id="rId175" w:anchor="Z33e671e67fe6fe4a955c629c4efb3de7" w:history="1">
        <w:r w:rsidRPr="00237054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val="en-US" w:eastAsia="ru-RU"/>
          </w:rPr>
          <w:t>epilepsy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, see </w:t>
      </w:r>
      <w:hyperlink r:id="rId176" w:anchor="Z6835795797a9990627be38cde838532f" w:history="1">
        <w:r w:rsidRPr="00237054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val="en-US" w:eastAsia="ru-RU"/>
          </w:rPr>
          <w:t>treatment of epileptic seizures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.</w:t>
      </w:r>
    </w:p>
    <w:p w:rsidR="00F82787" w:rsidRPr="00F82787" w:rsidRDefault="00F82787" w:rsidP="00F82787">
      <w:pPr>
        <w:shd w:val="clear" w:color="auto" w:fill="FFFFFF"/>
        <w:spacing w:line="390" w:lineRule="atLeast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References:</w:t>
      </w:r>
      <w:r w:rsidRPr="00237054">
        <w:rPr>
          <w:rFonts w:ascii="Segoe UI" w:eastAsia="Times New Roman" w:hAnsi="Segoe UI" w:cs="Segoe UI"/>
          <w:color w:val="1A1C1C"/>
          <w:sz w:val="15"/>
          <w:szCs w:val="15"/>
          <w:vertAlign w:val="superscript"/>
          <w:lang w:val="en-US" w:eastAsia="ru-RU"/>
        </w:rPr>
        <w:t>[7][8]</w:t>
      </w:r>
    </w:p>
    <w:p w:rsidR="00F82787" w:rsidRPr="00F82787" w:rsidRDefault="00F82787" w:rsidP="00F8278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NOTES</w:t>
      </w:r>
    </w:p>
    <w:p w:rsidR="00F82787" w:rsidRPr="00F82787" w:rsidRDefault="00F82787" w:rsidP="00F8278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lastRenderedPageBreak/>
        <w:t>FEEDBACK</w:t>
      </w:r>
    </w:p>
    <w:p w:rsidR="00F82787" w:rsidRPr="00F82787" w:rsidRDefault="00F82787" w:rsidP="00F82787">
      <w:pPr>
        <w:shd w:val="clear" w:color="auto" w:fill="FFFFFF"/>
        <w:spacing w:after="0" w:line="439" w:lineRule="atLeast"/>
        <w:outlineLvl w:val="2"/>
        <w:rPr>
          <w:rFonts w:ascii="Segoe UI" w:eastAsia="Times New Roman" w:hAnsi="Segoe UI" w:cs="Segoe UI"/>
          <w:b/>
          <w:bCs/>
          <w:color w:val="1A1C1C"/>
          <w:sz w:val="33"/>
          <w:szCs w:val="33"/>
          <w:lang w:val="en-US" w:eastAsia="ru-RU"/>
        </w:rPr>
      </w:pPr>
      <w:r w:rsidRPr="00F82787">
        <w:rPr>
          <w:rFonts w:ascii="Segoe UI" w:eastAsia="Times New Roman" w:hAnsi="Segoe UI" w:cs="Segoe UI"/>
          <w:b/>
          <w:bCs/>
          <w:color w:val="1A1C1C"/>
          <w:sz w:val="33"/>
          <w:szCs w:val="33"/>
          <w:lang w:val="en-US" w:eastAsia="ru-RU"/>
        </w:rPr>
        <w:t>Special patient groups</w:t>
      </w:r>
    </w:p>
    <w:p w:rsidR="00F82787" w:rsidRPr="00F82787" w:rsidRDefault="00F82787" w:rsidP="00F82787">
      <w:pPr>
        <w:shd w:val="clear" w:color="auto" w:fill="FFFFFF"/>
        <w:spacing w:after="0" w:line="399" w:lineRule="atLeast"/>
        <w:outlineLvl w:val="2"/>
        <w:rPr>
          <w:rFonts w:ascii="Segoe UI" w:eastAsia="Times New Roman" w:hAnsi="Segoe UI" w:cs="Segoe UI"/>
          <w:b/>
          <w:bCs/>
          <w:color w:val="1A1C1C"/>
          <w:sz w:val="30"/>
          <w:szCs w:val="30"/>
          <w:lang w:eastAsia="ru-RU"/>
        </w:rPr>
      </w:pPr>
      <w:r w:rsidRPr="00F82787">
        <w:rPr>
          <w:rFonts w:ascii="Segoe UI" w:eastAsia="Times New Roman" w:hAnsi="Segoe UI" w:cs="Segoe UI"/>
          <w:b/>
          <w:bCs/>
          <w:color w:val="1A1C1C"/>
          <w:sz w:val="30"/>
          <w:szCs w:val="30"/>
          <w:lang w:eastAsia="ru-RU"/>
        </w:rPr>
        <w:fldChar w:fldCharType="begin"/>
      </w:r>
      <w:r w:rsidRPr="00F82787">
        <w:rPr>
          <w:rFonts w:ascii="Segoe UI" w:eastAsia="Times New Roman" w:hAnsi="Segoe UI" w:cs="Segoe UI"/>
          <w:b/>
          <w:bCs/>
          <w:color w:val="1A1C1C"/>
          <w:sz w:val="30"/>
          <w:szCs w:val="30"/>
          <w:lang w:eastAsia="ru-RU"/>
        </w:rPr>
        <w:instrText xml:space="preserve"> HYPERLINK "https://next.amboss.com/us/article/dO0orT" \l "Zeba6f488931dd463917047bb9c5f18f4" </w:instrText>
      </w:r>
      <w:r w:rsidRPr="00F82787">
        <w:rPr>
          <w:rFonts w:ascii="Segoe UI" w:eastAsia="Times New Roman" w:hAnsi="Segoe UI" w:cs="Segoe UI"/>
          <w:b/>
          <w:bCs/>
          <w:color w:val="1A1C1C"/>
          <w:sz w:val="30"/>
          <w:szCs w:val="30"/>
          <w:lang w:eastAsia="ru-RU"/>
        </w:rPr>
        <w:fldChar w:fldCharType="separate"/>
      </w:r>
      <w:proofErr w:type="spellStart"/>
      <w:r w:rsidRPr="00F82787">
        <w:rPr>
          <w:rFonts w:ascii="Segoe UI" w:eastAsia="Times New Roman" w:hAnsi="Segoe UI" w:cs="Segoe UI"/>
          <w:b/>
          <w:bCs/>
          <w:color w:val="0000FF"/>
          <w:sz w:val="30"/>
          <w:szCs w:val="30"/>
          <w:u w:val="single"/>
          <w:lang w:eastAsia="ru-RU"/>
        </w:rPr>
        <w:t>Pregnancy</w:t>
      </w:r>
      <w:proofErr w:type="spellEnd"/>
      <w:r w:rsidRPr="00F82787">
        <w:rPr>
          <w:rFonts w:ascii="Segoe UI" w:eastAsia="Times New Roman" w:hAnsi="Segoe UI" w:cs="Segoe UI"/>
          <w:b/>
          <w:bCs/>
          <w:color w:val="1A1C1C"/>
          <w:sz w:val="30"/>
          <w:szCs w:val="30"/>
          <w:lang w:eastAsia="ru-RU"/>
        </w:rPr>
        <w:fldChar w:fldCharType="end"/>
      </w:r>
      <w:r w:rsidRPr="00F82787">
        <w:rPr>
          <w:rFonts w:ascii="Segoe UI" w:eastAsia="Times New Roman" w:hAnsi="Segoe UI" w:cs="Segoe UI"/>
          <w:b/>
          <w:bCs/>
          <w:color w:val="1A1C1C"/>
          <w:sz w:val="30"/>
          <w:szCs w:val="30"/>
          <w:lang w:eastAsia="ru-RU"/>
        </w:rPr>
        <w:t> </w:t>
      </w:r>
      <w:proofErr w:type="spellStart"/>
      <w:r w:rsidRPr="00F82787">
        <w:rPr>
          <w:rFonts w:ascii="Segoe UI" w:eastAsia="Times New Roman" w:hAnsi="Segoe UI" w:cs="Segoe UI"/>
          <w:b/>
          <w:bCs/>
          <w:color w:val="1A1C1C"/>
          <w:sz w:val="30"/>
          <w:szCs w:val="30"/>
          <w:lang w:eastAsia="ru-RU"/>
        </w:rPr>
        <w:t>and</w:t>
      </w:r>
      <w:proofErr w:type="spellEnd"/>
      <w:r w:rsidRPr="00F82787">
        <w:rPr>
          <w:rFonts w:ascii="Segoe UI" w:eastAsia="Times New Roman" w:hAnsi="Segoe UI" w:cs="Segoe UI"/>
          <w:b/>
          <w:bCs/>
          <w:color w:val="1A1C1C"/>
          <w:sz w:val="30"/>
          <w:szCs w:val="30"/>
          <w:lang w:eastAsia="ru-RU"/>
        </w:rPr>
        <w:t> </w:t>
      </w:r>
      <w:proofErr w:type="spellStart"/>
      <w:r w:rsidRPr="00F82787">
        <w:rPr>
          <w:rFonts w:ascii="Segoe UI" w:eastAsia="Times New Roman" w:hAnsi="Segoe UI" w:cs="Segoe UI"/>
          <w:b/>
          <w:bCs/>
          <w:color w:val="1A1C1C"/>
          <w:sz w:val="30"/>
          <w:szCs w:val="30"/>
          <w:lang w:eastAsia="ru-RU"/>
        </w:rPr>
        <w:fldChar w:fldCharType="begin"/>
      </w:r>
      <w:r w:rsidRPr="00F82787">
        <w:rPr>
          <w:rFonts w:ascii="Segoe UI" w:eastAsia="Times New Roman" w:hAnsi="Segoe UI" w:cs="Segoe UI"/>
          <w:b/>
          <w:bCs/>
          <w:color w:val="1A1C1C"/>
          <w:sz w:val="30"/>
          <w:szCs w:val="30"/>
          <w:lang w:eastAsia="ru-RU"/>
        </w:rPr>
        <w:instrText xml:space="preserve"> HYPERLINK "https://next.amboss.com/us/article/iO0JHT" \l "Z7966b678b6b63ef599deeea99cb2b219" </w:instrText>
      </w:r>
      <w:r w:rsidRPr="00F82787">
        <w:rPr>
          <w:rFonts w:ascii="Segoe UI" w:eastAsia="Times New Roman" w:hAnsi="Segoe UI" w:cs="Segoe UI"/>
          <w:b/>
          <w:bCs/>
          <w:color w:val="1A1C1C"/>
          <w:sz w:val="30"/>
          <w:szCs w:val="30"/>
          <w:lang w:eastAsia="ru-RU"/>
        </w:rPr>
        <w:fldChar w:fldCharType="separate"/>
      </w:r>
      <w:r w:rsidRPr="00F82787">
        <w:rPr>
          <w:rFonts w:ascii="Segoe UI" w:eastAsia="Times New Roman" w:hAnsi="Segoe UI" w:cs="Segoe UI"/>
          <w:b/>
          <w:bCs/>
          <w:color w:val="0000FF"/>
          <w:sz w:val="30"/>
          <w:szCs w:val="30"/>
          <w:u w:val="single"/>
          <w:lang w:eastAsia="ru-RU"/>
        </w:rPr>
        <w:t>breastfeeding</w:t>
      </w:r>
      <w:proofErr w:type="spellEnd"/>
      <w:r w:rsidRPr="00F82787">
        <w:rPr>
          <w:rFonts w:ascii="Segoe UI" w:eastAsia="Times New Roman" w:hAnsi="Segoe UI" w:cs="Segoe UI"/>
          <w:b/>
          <w:bCs/>
          <w:color w:val="1A1C1C"/>
          <w:sz w:val="30"/>
          <w:szCs w:val="30"/>
          <w:lang w:eastAsia="ru-RU"/>
        </w:rPr>
        <w:fldChar w:fldCharType="end"/>
      </w:r>
    </w:p>
    <w:p w:rsidR="00F82787" w:rsidRPr="00F82787" w:rsidRDefault="00F82787" w:rsidP="00F82787">
      <w:pPr>
        <w:numPr>
          <w:ilvl w:val="0"/>
          <w:numId w:val="53"/>
        </w:numPr>
        <w:shd w:val="clear" w:color="auto" w:fill="FFFFFF"/>
        <w:spacing w:before="60" w:after="60" w:line="360" w:lineRule="atLeast"/>
        <w:ind w:left="240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Classic anticonvulsants (especially </w:t>
      </w:r>
      <w:hyperlink r:id="rId177" w:anchor="Zb42030a33ee6196d376ee73775500933" w:history="1">
        <w:r w:rsidRPr="00237054">
          <w:rPr>
            <w:rFonts w:ascii="Segoe UI" w:eastAsia="Times New Roman" w:hAnsi="Segoe UI" w:cs="Segoe UI"/>
            <w:b/>
            <w:bCs/>
            <w:color w:val="0000FF"/>
            <w:sz w:val="24"/>
            <w:szCs w:val="24"/>
            <w:u w:val="single"/>
            <w:lang w:val="en-US" w:eastAsia="ru-RU"/>
          </w:rPr>
          <w:t>carbamazepine</w:t>
        </w:r>
      </w:hyperlink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 and 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sodium </w:t>
      </w:r>
      <w:hyperlink r:id="rId178" w:anchor="Zfe47f4f5fb7f8de32f7919dc8909896e" w:history="1">
        <w:r w:rsidRPr="00237054">
          <w:rPr>
            <w:rFonts w:ascii="Segoe UI" w:eastAsia="Times New Roman" w:hAnsi="Segoe UI" w:cs="Segoe UI"/>
            <w:b/>
            <w:bCs/>
            <w:color w:val="0000FF"/>
            <w:sz w:val="24"/>
            <w:szCs w:val="24"/>
            <w:u w:val="single"/>
            <w:lang w:val="en-US" w:eastAsia="ru-RU"/>
          </w:rPr>
          <w:t>valproate</w:t>
        </w:r>
      </w:hyperlink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!) should be avoided if possible →</w:t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 </w:t>
      </w:r>
      <w:proofErr w:type="spellStart"/>
      <w:r w:rsidRPr="00F82787">
        <w:rPr>
          <w:rFonts w:ascii="Segoe UI" w:eastAsia="Times New Roman" w:hAnsi="Segoe UI" w:cs="Segoe UI"/>
          <w:b/>
          <w:bCs/>
          <w:color w:val="1A1C1C"/>
          <w:sz w:val="24"/>
          <w:szCs w:val="24"/>
          <w:lang w:eastAsia="ru-RU"/>
        </w:rPr>
        <w:fldChar w:fldCharType="begin"/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instrText xml:space="preserve"> HYPERLINK "https://next.amboss.com/us/article/V40GRT" \l "Z94fc7dcf0faf77af8f9cae385d9050d8" </w:instrText>
      </w:r>
      <w:r w:rsidRPr="00F82787">
        <w:rPr>
          <w:rFonts w:ascii="Segoe UI" w:eastAsia="Times New Roman" w:hAnsi="Segoe UI" w:cs="Segoe UI"/>
          <w:b/>
          <w:bCs/>
          <w:color w:val="1A1C1C"/>
          <w:sz w:val="24"/>
          <w:szCs w:val="24"/>
          <w:lang w:eastAsia="ru-RU"/>
        </w:rPr>
        <w:fldChar w:fldCharType="separate"/>
      </w:r>
      <w:r w:rsidRPr="00237054">
        <w:rPr>
          <w:rFonts w:ascii="Segoe UI" w:eastAsia="Times New Roman" w:hAnsi="Segoe UI" w:cs="Segoe UI"/>
          <w:b/>
          <w:bCs/>
          <w:color w:val="0000FF"/>
          <w:sz w:val="24"/>
          <w:szCs w:val="24"/>
          <w:u w:val="single"/>
          <w:lang w:val="en-US" w:eastAsia="ru-RU"/>
        </w:rPr>
        <w:t>teratogenic</w:t>
      </w:r>
      <w:proofErr w:type="spellEnd"/>
      <w:r w:rsidRPr="00F82787">
        <w:rPr>
          <w:rFonts w:ascii="Segoe UI" w:eastAsia="Times New Roman" w:hAnsi="Segoe UI" w:cs="Segoe UI"/>
          <w:b/>
          <w:bCs/>
          <w:color w:val="1A1C1C"/>
          <w:sz w:val="24"/>
          <w:szCs w:val="24"/>
          <w:lang w:eastAsia="ru-RU"/>
        </w:rPr>
        <w:fldChar w:fldCharType="end"/>
      </w:r>
      <w:r w:rsidRPr="00237054">
        <w:rPr>
          <w:rFonts w:ascii="Segoe UI" w:eastAsia="Times New Roman" w:hAnsi="Segoe UI" w:cs="Segoe UI"/>
          <w:b/>
          <w:bCs/>
          <w:color w:val="1A1C1C"/>
          <w:sz w:val="24"/>
          <w:szCs w:val="24"/>
          <w:lang w:val="en-US" w:eastAsia="ru-RU"/>
        </w:rPr>
        <w:t> effects</w:t>
      </w:r>
    </w:p>
    <w:p w:rsidR="00F82787" w:rsidRPr="00F82787" w:rsidRDefault="00F82787" w:rsidP="00F82787">
      <w:pPr>
        <w:numPr>
          <w:ilvl w:val="0"/>
          <w:numId w:val="53"/>
        </w:numPr>
        <w:shd w:val="clear" w:color="auto" w:fill="FFFFFF"/>
        <w:spacing w:before="60" w:after="60" w:line="360" w:lineRule="atLeast"/>
        <w:ind w:left="240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Newer anticonvulsants: lack of medical data and trials during </w:t>
      </w:r>
      <w:hyperlink r:id="rId179" w:anchor="Zeba6f488931dd463917047bb9c5f18f4" w:history="1">
        <w:r w:rsidRPr="00237054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val="en-US" w:eastAsia="ru-RU"/>
          </w:rPr>
          <w:t>pregnancy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  </w:t>
      </w:r>
      <w:r w:rsidRPr="00F82787">
        <w:rPr>
          <w:rFonts w:ascii="Segoe UI" w:eastAsia="Times New Roman" w:hAnsi="Segoe UI" w:cs="Segoe UI"/>
          <w:color w:val="1A1C1C"/>
          <w:sz w:val="15"/>
          <w:szCs w:val="15"/>
          <w:vertAlign w:val="superscript"/>
          <w:lang w:val="en-US" w:eastAsia="ru-RU"/>
        </w:rPr>
        <w:t>[9]</w:t>
      </w:r>
    </w:p>
    <w:p w:rsidR="00F82787" w:rsidRPr="00F82787" w:rsidRDefault="00F82787" w:rsidP="00F82787">
      <w:pPr>
        <w:numPr>
          <w:ilvl w:val="0"/>
          <w:numId w:val="53"/>
        </w:numPr>
        <w:shd w:val="clear" w:color="auto" w:fill="FFFFFF"/>
        <w:spacing w:before="60" w:after="60" w:line="360" w:lineRule="atLeast"/>
        <w:ind w:left="240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The choice of treatment depends on the type of </w:t>
      </w:r>
      <w:hyperlink r:id="rId180" w:anchor="Z34c7e6b1cab99047c956783229d49b59" w:history="1">
        <w:r w:rsidRPr="00237054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val="en-US" w:eastAsia="ru-RU"/>
          </w:rPr>
          <w:t>seizure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 and which substance enables optimal control of </w:t>
      </w:r>
      <w:hyperlink r:id="rId181" w:anchor="Z34c7e6b1cab99047c956783229d49b59" w:history="1">
        <w:r w:rsidRPr="00237054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val="en-US" w:eastAsia="ru-RU"/>
          </w:rPr>
          <w:t>seizures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.</w:t>
      </w:r>
    </w:p>
    <w:p w:rsidR="00F82787" w:rsidRPr="00F82787" w:rsidRDefault="00F82787" w:rsidP="00F82787">
      <w:pPr>
        <w:numPr>
          <w:ilvl w:val="0"/>
          <w:numId w:val="53"/>
        </w:numPr>
        <w:shd w:val="clear" w:color="auto" w:fill="FFFFFF"/>
        <w:spacing w:before="60" w:after="60" w:line="360" w:lineRule="atLeast"/>
        <w:ind w:left="240"/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</w:pPr>
      <w:proofErr w:type="spellStart"/>
      <w:r w:rsidRPr="00F82787">
        <w:rPr>
          <w:rFonts w:ascii="Segoe UI" w:eastAsia="Times New Roman" w:hAnsi="Segoe UI" w:cs="Segoe UI"/>
          <w:b/>
          <w:bCs/>
          <w:color w:val="1A1C1C"/>
          <w:sz w:val="24"/>
          <w:szCs w:val="24"/>
          <w:lang w:eastAsia="ru-RU"/>
        </w:rPr>
        <w:t>Approach</w:t>
      </w:r>
      <w:proofErr w:type="spellEnd"/>
    </w:p>
    <w:p w:rsidR="00F82787" w:rsidRPr="00F82787" w:rsidRDefault="00F82787" w:rsidP="00F82787">
      <w:pPr>
        <w:numPr>
          <w:ilvl w:val="1"/>
          <w:numId w:val="53"/>
        </w:numPr>
        <w:shd w:val="clear" w:color="auto" w:fill="FFFFFF"/>
        <w:spacing w:before="60" w:after="60" w:line="360" w:lineRule="atLeast"/>
        <w:ind w:left="480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Optimize </w:t>
      </w:r>
      <w:hyperlink r:id="rId182" w:anchor="Z34c7e6b1cab99047c956783229d49b59" w:history="1">
        <w:r w:rsidRPr="00237054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val="en-US" w:eastAsia="ru-RU"/>
          </w:rPr>
          <w:t>seizure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 control prior to </w:t>
      </w:r>
      <w:hyperlink r:id="rId183" w:anchor="Z6870db6215ef8c4f2f10a95ccf6ff3d4" w:history="1">
        <w:r w:rsidRPr="00237054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val="en-US" w:eastAsia="ru-RU"/>
          </w:rPr>
          <w:t>conception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.</w:t>
      </w:r>
    </w:p>
    <w:p w:rsidR="00F82787" w:rsidRPr="00F82787" w:rsidRDefault="00F82787" w:rsidP="00F82787">
      <w:pPr>
        <w:numPr>
          <w:ilvl w:val="1"/>
          <w:numId w:val="53"/>
        </w:numPr>
        <w:shd w:val="clear" w:color="auto" w:fill="FFFFFF"/>
        <w:spacing w:before="60" w:after="60" w:line="360" w:lineRule="atLeast"/>
        <w:ind w:left="480"/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</w:pP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  <w:t>Avoid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  <w:t xml:space="preserve"> </w:t>
      </w: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  <w:t>multiple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  <w:t xml:space="preserve"> </w:t>
      </w: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  <w:t>therapies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  <w:t>.</w:t>
      </w:r>
    </w:p>
    <w:p w:rsidR="00F82787" w:rsidRPr="00F82787" w:rsidRDefault="00F82787" w:rsidP="00F82787">
      <w:pPr>
        <w:numPr>
          <w:ilvl w:val="1"/>
          <w:numId w:val="53"/>
        </w:numPr>
        <w:shd w:val="clear" w:color="auto" w:fill="FFFFFF"/>
        <w:spacing w:before="60" w:after="60" w:line="360" w:lineRule="atLeast"/>
        <w:ind w:left="480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Administer the drug at the lowest dose that controls </w:t>
      </w:r>
      <w:hyperlink r:id="rId184" w:anchor="Z34c7e6b1cab99047c956783229d49b59" w:history="1">
        <w:r w:rsidRPr="00237054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val="en-US" w:eastAsia="ru-RU"/>
          </w:rPr>
          <w:t>seizures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.</w:t>
      </w:r>
    </w:p>
    <w:p w:rsidR="00F82787" w:rsidRPr="00F82787" w:rsidRDefault="00F82787" w:rsidP="00F82787">
      <w:pPr>
        <w:numPr>
          <w:ilvl w:val="1"/>
          <w:numId w:val="53"/>
        </w:numPr>
        <w:shd w:val="clear" w:color="auto" w:fill="FFFFFF"/>
        <w:spacing w:before="60" w:line="360" w:lineRule="atLeast"/>
        <w:ind w:left="480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Monitor plasma drug levels regularly.</w:t>
      </w:r>
    </w:p>
    <w:p w:rsidR="00F82787" w:rsidRPr="00F82787" w:rsidRDefault="00F82787" w:rsidP="00F8278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NOTES</w:t>
      </w:r>
    </w:p>
    <w:p w:rsidR="00F82787" w:rsidRPr="00F82787" w:rsidRDefault="00F82787" w:rsidP="00F8278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FEEDBACK</w:t>
      </w:r>
    </w:p>
    <w:p w:rsidR="00F82787" w:rsidRPr="00F82787" w:rsidRDefault="00F82787" w:rsidP="00F82787">
      <w:pPr>
        <w:shd w:val="clear" w:color="auto" w:fill="FFFFFF"/>
        <w:spacing w:after="0" w:line="439" w:lineRule="atLeast"/>
        <w:outlineLvl w:val="2"/>
        <w:rPr>
          <w:rFonts w:ascii="Segoe UI" w:eastAsia="Times New Roman" w:hAnsi="Segoe UI" w:cs="Segoe UI"/>
          <w:b/>
          <w:bCs/>
          <w:color w:val="1A1C1C"/>
          <w:sz w:val="33"/>
          <w:szCs w:val="33"/>
          <w:lang w:val="en-US" w:eastAsia="ru-RU"/>
        </w:rPr>
      </w:pPr>
      <w:r w:rsidRPr="00F82787">
        <w:rPr>
          <w:rFonts w:ascii="Segoe UI" w:eastAsia="Times New Roman" w:hAnsi="Segoe UI" w:cs="Segoe UI"/>
          <w:b/>
          <w:bCs/>
          <w:color w:val="1A1C1C"/>
          <w:sz w:val="33"/>
          <w:szCs w:val="33"/>
          <w:lang w:val="en-US" w:eastAsia="ru-RU"/>
        </w:rPr>
        <w:t>References</w:t>
      </w:r>
    </w:p>
    <w:p w:rsidR="00F82787" w:rsidRPr="00F82787" w:rsidRDefault="00F82787" w:rsidP="00F8278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1.</w:t>
      </w:r>
    </w:p>
    <w:p w:rsidR="00F82787" w:rsidRPr="00F82787" w:rsidRDefault="00F82787" w:rsidP="00F82787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Katzung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 </w:t>
      </w: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B,Trevor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 A. </w:t>
      </w:r>
      <w:r w:rsidRPr="00F82787">
        <w:rPr>
          <w:rFonts w:ascii="Segoe UI" w:eastAsia="Times New Roman" w:hAnsi="Segoe UI" w:cs="Segoe UI"/>
          <w:i/>
          <w:iCs/>
          <w:color w:val="1A1C1C"/>
          <w:sz w:val="24"/>
          <w:szCs w:val="24"/>
          <w:lang w:val="en-US" w:eastAsia="ru-RU"/>
        </w:rPr>
        <w:t>Basic and Clinical Pharmacology</w:t>
      </w: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. McGraw-Hill Education; 2014</w:t>
      </w:r>
    </w:p>
    <w:p w:rsidR="00F82787" w:rsidRPr="00F82787" w:rsidRDefault="00F82787" w:rsidP="00F8278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2.</w:t>
      </w:r>
    </w:p>
    <w:p w:rsidR="00F82787" w:rsidRPr="00F82787" w:rsidRDefault="00F82787" w:rsidP="00F82787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Glauser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 T, </w:t>
      </w: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Shinnar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 S, Gloss D, et al. Evidence-Based Guideline: Treatment of Convulsive Status </w:t>
      </w: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Epilepticus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 in Children and Adults: Report of the Guideline Committee of the American Epilepsy Society. </w:t>
      </w:r>
      <w:r w:rsidRPr="00F82787">
        <w:rPr>
          <w:rFonts w:ascii="Segoe UI" w:eastAsia="Times New Roman" w:hAnsi="Segoe UI" w:cs="Segoe UI"/>
          <w:i/>
          <w:iCs/>
          <w:color w:val="1A1C1C"/>
          <w:sz w:val="24"/>
          <w:szCs w:val="24"/>
          <w:lang w:val="en-US" w:eastAsia="ru-RU"/>
        </w:rPr>
        <w:t>Epilepsy Currents</w:t>
      </w: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. 2016; 16(1): p.48-61. </w:t>
      </w:r>
      <w:proofErr w:type="spellStart"/>
      <w:proofErr w:type="gram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doi</w:t>
      </w:r>
      <w:proofErr w:type="spellEnd"/>
      <w:proofErr w:type="gram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: </w:t>
      </w:r>
      <w:hyperlink r:id="rId185" w:tgtFrame="_blank" w:history="1">
        <w:r w:rsidRPr="00237054">
          <w:rPr>
            <w:rFonts w:ascii="Segoe UI" w:eastAsia="Times New Roman" w:hAnsi="Segoe UI" w:cs="Segoe UI"/>
            <w:color w:val="0000FF"/>
            <w:sz w:val="24"/>
            <w:szCs w:val="24"/>
            <w:lang w:val="en-US" w:eastAsia="ru-RU"/>
          </w:rPr>
          <w:t>10.5698/1535-7597-16.1.48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.</w:t>
      </w:r>
      <w:hyperlink r:id="rId186" w:tgtFrame="_blank" w:history="1">
        <w:r w:rsidRPr="00237054">
          <w:rPr>
            <w:rFonts w:ascii="Segoe UI" w:eastAsia="Times New Roman" w:hAnsi="Segoe UI" w:cs="Segoe UI"/>
            <w:color w:val="054F57"/>
            <w:sz w:val="24"/>
            <w:szCs w:val="24"/>
            <w:lang w:val="en-US" w:eastAsia="ru-RU"/>
          </w:rPr>
          <w:t xml:space="preserve">| Open in Read by </w:t>
        </w:r>
        <w:proofErr w:type="spellStart"/>
        <w:r w:rsidRPr="00237054">
          <w:rPr>
            <w:rFonts w:ascii="Segoe UI" w:eastAsia="Times New Roman" w:hAnsi="Segoe UI" w:cs="Segoe UI"/>
            <w:color w:val="054F57"/>
            <w:sz w:val="24"/>
            <w:szCs w:val="24"/>
            <w:lang w:val="en-US" w:eastAsia="ru-RU"/>
          </w:rPr>
          <w:t>QxMD</w:t>
        </w:r>
        <w:proofErr w:type="spellEnd"/>
      </w:hyperlink>
    </w:p>
    <w:p w:rsidR="00F82787" w:rsidRPr="00F82787" w:rsidRDefault="00F82787" w:rsidP="00F8278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3.</w:t>
      </w:r>
    </w:p>
    <w:p w:rsidR="00F82787" w:rsidRPr="00F82787" w:rsidRDefault="00F82787" w:rsidP="00F82787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Nanau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 RM, </w:t>
      </w: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Neuman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 MG. Adverse drug reactions induced by </w:t>
      </w: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valproic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 acid. </w:t>
      </w:r>
      <w:proofErr w:type="spellStart"/>
      <w:r w:rsidRPr="00F82787">
        <w:rPr>
          <w:rFonts w:ascii="Segoe UI" w:eastAsia="Times New Roman" w:hAnsi="Segoe UI" w:cs="Segoe UI"/>
          <w:i/>
          <w:iCs/>
          <w:color w:val="1A1C1C"/>
          <w:sz w:val="24"/>
          <w:szCs w:val="24"/>
          <w:lang w:val="en-US" w:eastAsia="ru-RU"/>
        </w:rPr>
        <w:t>Clin</w:t>
      </w:r>
      <w:proofErr w:type="spellEnd"/>
      <w:r w:rsidRPr="00F82787">
        <w:rPr>
          <w:rFonts w:ascii="Segoe UI" w:eastAsia="Times New Roman" w:hAnsi="Segoe UI" w:cs="Segoe UI"/>
          <w:i/>
          <w:iCs/>
          <w:color w:val="1A1C1C"/>
          <w:sz w:val="24"/>
          <w:szCs w:val="24"/>
          <w:lang w:val="en-US" w:eastAsia="ru-RU"/>
        </w:rPr>
        <w:t xml:space="preserve"> </w:t>
      </w:r>
      <w:proofErr w:type="spellStart"/>
      <w:r w:rsidRPr="00F82787">
        <w:rPr>
          <w:rFonts w:ascii="Segoe UI" w:eastAsia="Times New Roman" w:hAnsi="Segoe UI" w:cs="Segoe UI"/>
          <w:i/>
          <w:iCs/>
          <w:color w:val="1A1C1C"/>
          <w:sz w:val="24"/>
          <w:szCs w:val="24"/>
          <w:lang w:val="en-US" w:eastAsia="ru-RU"/>
        </w:rPr>
        <w:t>Biochem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. 2013; 46(15): p.1323-1338. </w:t>
      </w:r>
      <w:proofErr w:type="spellStart"/>
      <w:proofErr w:type="gram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doi</w:t>
      </w:r>
      <w:proofErr w:type="spellEnd"/>
      <w:proofErr w:type="gram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: </w:t>
      </w:r>
      <w:hyperlink r:id="rId187" w:tgtFrame="_blank" w:history="1">
        <w:r w:rsidRPr="00237054">
          <w:rPr>
            <w:rFonts w:ascii="Segoe UI" w:eastAsia="Times New Roman" w:hAnsi="Segoe UI" w:cs="Segoe UI"/>
            <w:color w:val="0000FF"/>
            <w:sz w:val="24"/>
            <w:szCs w:val="24"/>
            <w:lang w:val="en-US" w:eastAsia="ru-RU"/>
          </w:rPr>
          <w:t>10.1016/j.clinbiochem.2013.06.012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.</w:t>
      </w:r>
      <w:hyperlink r:id="rId188" w:tgtFrame="_blank" w:history="1">
        <w:r w:rsidRPr="00237054">
          <w:rPr>
            <w:rFonts w:ascii="Segoe UI" w:eastAsia="Times New Roman" w:hAnsi="Segoe UI" w:cs="Segoe UI"/>
            <w:color w:val="054F57"/>
            <w:sz w:val="24"/>
            <w:szCs w:val="24"/>
            <w:lang w:val="en-US" w:eastAsia="ru-RU"/>
          </w:rPr>
          <w:t xml:space="preserve">| Open in Read by </w:t>
        </w:r>
        <w:proofErr w:type="spellStart"/>
        <w:r w:rsidRPr="00237054">
          <w:rPr>
            <w:rFonts w:ascii="Segoe UI" w:eastAsia="Times New Roman" w:hAnsi="Segoe UI" w:cs="Segoe UI"/>
            <w:color w:val="054F57"/>
            <w:sz w:val="24"/>
            <w:szCs w:val="24"/>
            <w:lang w:val="en-US" w:eastAsia="ru-RU"/>
          </w:rPr>
          <w:t>QxMD</w:t>
        </w:r>
        <w:proofErr w:type="spellEnd"/>
      </w:hyperlink>
    </w:p>
    <w:p w:rsidR="00F82787" w:rsidRPr="00F82787" w:rsidRDefault="00F82787" w:rsidP="00F8278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4.</w:t>
      </w:r>
    </w:p>
    <w:p w:rsidR="00F82787" w:rsidRPr="00F82787" w:rsidRDefault="00F82787" w:rsidP="00F82787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lastRenderedPageBreak/>
        <w:t xml:space="preserve">Wen X, Wang J-S, </w:t>
      </w: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Kivistö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 KT, </w:t>
      </w: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Neuvonen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 PJ, </w:t>
      </w: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Backman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 JT. In vitro evaluation of </w:t>
      </w: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valproic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 acid as an inhibitor of human cytochrome P450 isoforms: preferential inhibition of cytochrome P450 2C9 (CYP2C9). </w:t>
      </w:r>
      <w:r w:rsidRPr="00F82787">
        <w:rPr>
          <w:rFonts w:ascii="Segoe UI" w:eastAsia="Times New Roman" w:hAnsi="Segoe UI" w:cs="Segoe UI"/>
          <w:i/>
          <w:iCs/>
          <w:color w:val="1A1C1C"/>
          <w:sz w:val="24"/>
          <w:szCs w:val="24"/>
          <w:lang w:val="en-US" w:eastAsia="ru-RU"/>
        </w:rPr>
        <w:t xml:space="preserve">Br J </w:t>
      </w:r>
      <w:proofErr w:type="spellStart"/>
      <w:r w:rsidRPr="00F82787">
        <w:rPr>
          <w:rFonts w:ascii="Segoe UI" w:eastAsia="Times New Roman" w:hAnsi="Segoe UI" w:cs="Segoe UI"/>
          <w:i/>
          <w:iCs/>
          <w:color w:val="1A1C1C"/>
          <w:sz w:val="24"/>
          <w:szCs w:val="24"/>
          <w:lang w:val="en-US" w:eastAsia="ru-RU"/>
        </w:rPr>
        <w:t>Clin</w:t>
      </w:r>
      <w:proofErr w:type="spellEnd"/>
      <w:r w:rsidRPr="00F82787">
        <w:rPr>
          <w:rFonts w:ascii="Segoe UI" w:eastAsia="Times New Roman" w:hAnsi="Segoe UI" w:cs="Segoe UI"/>
          <w:i/>
          <w:iCs/>
          <w:color w:val="1A1C1C"/>
          <w:sz w:val="24"/>
          <w:szCs w:val="24"/>
          <w:lang w:val="en-US" w:eastAsia="ru-RU"/>
        </w:rPr>
        <w:t xml:space="preserve"> </w:t>
      </w:r>
      <w:proofErr w:type="spellStart"/>
      <w:r w:rsidRPr="00F82787">
        <w:rPr>
          <w:rFonts w:ascii="Segoe UI" w:eastAsia="Times New Roman" w:hAnsi="Segoe UI" w:cs="Segoe UI"/>
          <w:i/>
          <w:iCs/>
          <w:color w:val="1A1C1C"/>
          <w:sz w:val="24"/>
          <w:szCs w:val="24"/>
          <w:lang w:val="en-US" w:eastAsia="ru-RU"/>
        </w:rPr>
        <w:t>Pharmacol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. 2001; 52(5): p.547-553. </w:t>
      </w:r>
      <w:proofErr w:type="spellStart"/>
      <w:proofErr w:type="gram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doi</w:t>
      </w:r>
      <w:proofErr w:type="spellEnd"/>
      <w:proofErr w:type="gram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: </w:t>
      </w:r>
      <w:hyperlink r:id="rId189" w:tgtFrame="_blank" w:history="1">
        <w:r w:rsidRPr="00237054">
          <w:rPr>
            <w:rFonts w:ascii="Segoe UI" w:eastAsia="Times New Roman" w:hAnsi="Segoe UI" w:cs="Segoe UI"/>
            <w:color w:val="0000FF"/>
            <w:sz w:val="24"/>
            <w:szCs w:val="24"/>
            <w:lang w:val="en-US" w:eastAsia="ru-RU"/>
          </w:rPr>
          <w:t>10.1046/j.0306-5251.2001.01474.x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.</w:t>
      </w:r>
      <w:hyperlink r:id="rId190" w:tgtFrame="_blank" w:history="1">
        <w:r w:rsidRPr="00237054">
          <w:rPr>
            <w:rFonts w:ascii="Segoe UI" w:eastAsia="Times New Roman" w:hAnsi="Segoe UI" w:cs="Segoe UI"/>
            <w:color w:val="054F57"/>
            <w:sz w:val="24"/>
            <w:szCs w:val="24"/>
            <w:lang w:val="en-US" w:eastAsia="ru-RU"/>
          </w:rPr>
          <w:t xml:space="preserve">| Open in Read by </w:t>
        </w:r>
        <w:proofErr w:type="spellStart"/>
        <w:r w:rsidRPr="00237054">
          <w:rPr>
            <w:rFonts w:ascii="Segoe UI" w:eastAsia="Times New Roman" w:hAnsi="Segoe UI" w:cs="Segoe UI"/>
            <w:color w:val="054F57"/>
            <w:sz w:val="24"/>
            <w:szCs w:val="24"/>
            <w:lang w:val="en-US" w:eastAsia="ru-RU"/>
          </w:rPr>
          <w:t>QxMD</w:t>
        </w:r>
        <w:proofErr w:type="spellEnd"/>
      </w:hyperlink>
    </w:p>
    <w:p w:rsidR="00F82787" w:rsidRPr="00F82787" w:rsidRDefault="00F82787" w:rsidP="00F8278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5.</w:t>
      </w:r>
    </w:p>
    <w:p w:rsidR="00F82787" w:rsidRPr="00F82787" w:rsidRDefault="00F82787" w:rsidP="00F82787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Goldenberg MM. Overview of drugs used for epilepsy and seizures: etiology, diagnosis, and treatment.. </w:t>
      </w:r>
      <w:r w:rsidRPr="00F82787">
        <w:rPr>
          <w:rFonts w:ascii="Segoe UI" w:eastAsia="Times New Roman" w:hAnsi="Segoe UI" w:cs="Segoe UI"/>
          <w:i/>
          <w:iCs/>
          <w:color w:val="1A1C1C"/>
          <w:sz w:val="24"/>
          <w:szCs w:val="24"/>
          <w:lang w:val="en-US" w:eastAsia="ru-RU"/>
        </w:rPr>
        <w:t>P &amp; T : a peer-reviewed journal for formulary management</w:t>
      </w: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. 2010; 35(7): p.392-415. </w:t>
      </w: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pmid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: 20689626. </w:t>
      </w:r>
      <w:r w:rsidRPr="00F82787"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  <w:fldChar w:fldCharType="begin"/>
      </w: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instrText xml:space="preserve"> HYPERLINK "https://qxmd.com/r/20689626" \t "_blank" </w:instrText>
      </w:r>
      <w:r w:rsidRPr="00F82787"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  <w:fldChar w:fldCharType="separate"/>
      </w:r>
      <w:r w:rsidRPr="00237054">
        <w:rPr>
          <w:rFonts w:ascii="Segoe UI" w:eastAsia="Times New Roman" w:hAnsi="Segoe UI" w:cs="Segoe UI"/>
          <w:color w:val="054F57"/>
          <w:sz w:val="24"/>
          <w:szCs w:val="24"/>
          <w:lang w:val="en-US" w:eastAsia="ru-RU"/>
        </w:rPr>
        <w:t xml:space="preserve">| Open in Read by </w:t>
      </w:r>
      <w:proofErr w:type="spellStart"/>
      <w:r w:rsidRPr="00237054">
        <w:rPr>
          <w:rFonts w:ascii="Segoe UI" w:eastAsia="Times New Roman" w:hAnsi="Segoe UI" w:cs="Segoe UI"/>
          <w:color w:val="054F57"/>
          <w:sz w:val="24"/>
          <w:szCs w:val="24"/>
          <w:lang w:val="en-US" w:eastAsia="ru-RU"/>
        </w:rPr>
        <w:t>QxMD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  <w:fldChar w:fldCharType="end"/>
      </w:r>
    </w:p>
    <w:p w:rsidR="00F82787" w:rsidRPr="00F82787" w:rsidRDefault="00F82787" w:rsidP="00F8278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6.</w:t>
      </w:r>
    </w:p>
    <w:p w:rsidR="00F82787" w:rsidRPr="00F82787" w:rsidRDefault="00F82787" w:rsidP="00F82787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Zhang Y-X, </w:t>
      </w: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Shen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 C-H, Lai Q-L, et al. Effects of antiepileptic drug on thyroid hormones in patients with epilepsy: A meta-analysis. </w:t>
      </w:r>
      <w:r w:rsidRPr="00F82787">
        <w:rPr>
          <w:rFonts w:ascii="Segoe UI" w:eastAsia="Times New Roman" w:hAnsi="Segoe UI" w:cs="Segoe UI"/>
          <w:i/>
          <w:iCs/>
          <w:color w:val="1A1C1C"/>
          <w:sz w:val="24"/>
          <w:szCs w:val="24"/>
          <w:lang w:val="en-US" w:eastAsia="ru-RU"/>
        </w:rPr>
        <w:t>Seizure</w:t>
      </w: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. 2016; 35: p.72-79. </w:t>
      </w:r>
      <w:proofErr w:type="spellStart"/>
      <w:proofErr w:type="gram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doi</w:t>
      </w:r>
      <w:proofErr w:type="spellEnd"/>
      <w:proofErr w:type="gram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: </w:t>
      </w:r>
      <w:hyperlink r:id="rId191" w:tgtFrame="_blank" w:history="1">
        <w:r w:rsidRPr="00237054">
          <w:rPr>
            <w:rFonts w:ascii="Segoe UI" w:eastAsia="Times New Roman" w:hAnsi="Segoe UI" w:cs="Segoe UI"/>
            <w:color w:val="0000FF"/>
            <w:sz w:val="24"/>
            <w:szCs w:val="24"/>
            <w:lang w:val="en-US" w:eastAsia="ru-RU"/>
          </w:rPr>
          <w:t>10.1016/j.seizure.2016.01.010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.</w:t>
      </w:r>
      <w:hyperlink r:id="rId192" w:tgtFrame="_blank" w:history="1">
        <w:r w:rsidRPr="00237054">
          <w:rPr>
            <w:rFonts w:ascii="Segoe UI" w:eastAsia="Times New Roman" w:hAnsi="Segoe UI" w:cs="Segoe UI"/>
            <w:color w:val="054F57"/>
            <w:sz w:val="24"/>
            <w:szCs w:val="24"/>
            <w:lang w:val="en-US" w:eastAsia="ru-RU"/>
          </w:rPr>
          <w:t xml:space="preserve">| Open in Read by </w:t>
        </w:r>
        <w:proofErr w:type="spellStart"/>
        <w:r w:rsidRPr="00237054">
          <w:rPr>
            <w:rFonts w:ascii="Segoe UI" w:eastAsia="Times New Roman" w:hAnsi="Segoe UI" w:cs="Segoe UI"/>
            <w:color w:val="054F57"/>
            <w:sz w:val="24"/>
            <w:szCs w:val="24"/>
            <w:lang w:val="en-US" w:eastAsia="ru-RU"/>
          </w:rPr>
          <w:t>QxMD</w:t>
        </w:r>
        <w:proofErr w:type="spellEnd"/>
      </w:hyperlink>
    </w:p>
    <w:p w:rsidR="00F82787" w:rsidRPr="00F82787" w:rsidRDefault="00F82787" w:rsidP="00F8278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7.</w:t>
      </w:r>
    </w:p>
    <w:p w:rsidR="00F82787" w:rsidRPr="00F82787" w:rsidRDefault="00F82787" w:rsidP="00F82787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Le T, </w:t>
      </w: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Bhushan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 V, </w:t>
      </w: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Sochat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 M, </w:t>
      </w: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Chavda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 Y. </w:t>
      </w:r>
      <w:r w:rsidRPr="00F82787">
        <w:rPr>
          <w:rFonts w:ascii="Segoe UI" w:eastAsia="Times New Roman" w:hAnsi="Segoe UI" w:cs="Segoe UI"/>
          <w:i/>
          <w:iCs/>
          <w:color w:val="1A1C1C"/>
          <w:sz w:val="24"/>
          <w:szCs w:val="24"/>
          <w:lang w:val="en-US" w:eastAsia="ru-RU"/>
        </w:rPr>
        <w:t>First Aid for the USMLE Step 1 2017</w:t>
      </w: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. McGraw-Hill Education; 2017</w:t>
      </w:r>
    </w:p>
    <w:p w:rsidR="00F82787" w:rsidRPr="00F82787" w:rsidRDefault="00F82787" w:rsidP="00F8278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237054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8.</w:t>
      </w:r>
    </w:p>
    <w:p w:rsidR="00F82787" w:rsidRPr="00F82787" w:rsidRDefault="00F82787" w:rsidP="00F82787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</w:pP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Schmidt D, </w:t>
      </w: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Schachter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 SC. Drug treatment of epilepsy in adults. </w:t>
      </w:r>
      <w:r w:rsidRPr="00F82787">
        <w:rPr>
          <w:rFonts w:ascii="Segoe UI" w:eastAsia="Times New Roman" w:hAnsi="Segoe UI" w:cs="Segoe UI"/>
          <w:i/>
          <w:iCs/>
          <w:color w:val="1A1C1C"/>
          <w:sz w:val="24"/>
          <w:szCs w:val="24"/>
          <w:lang w:val="en-US" w:eastAsia="ru-RU"/>
        </w:rPr>
        <w:t>BMJ</w:t>
      </w: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. 2014; 348(feb28 2): p.g254-g254. </w:t>
      </w:r>
      <w:proofErr w:type="spellStart"/>
      <w:proofErr w:type="gram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doi</w:t>
      </w:r>
      <w:proofErr w:type="spellEnd"/>
      <w:proofErr w:type="gram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: </w:t>
      </w:r>
      <w:hyperlink r:id="rId193" w:tgtFrame="_blank" w:history="1">
        <w:r w:rsidRPr="00237054">
          <w:rPr>
            <w:rFonts w:ascii="Segoe UI" w:eastAsia="Times New Roman" w:hAnsi="Segoe UI" w:cs="Segoe UI"/>
            <w:color w:val="0000FF"/>
            <w:sz w:val="24"/>
            <w:szCs w:val="24"/>
            <w:lang w:val="en-US" w:eastAsia="ru-RU"/>
          </w:rPr>
          <w:t>10.1136/bmj.g254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.</w:t>
      </w:r>
      <w:hyperlink r:id="rId194" w:tgtFrame="_blank" w:history="1">
        <w:r w:rsidRPr="00F82787">
          <w:rPr>
            <w:rFonts w:ascii="Segoe UI" w:eastAsia="Times New Roman" w:hAnsi="Segoe UI" w:cs="Segoe UI"/>
            <w:color w:val="054F57"/>
            <w:sz w:val="24"/>
            <w:szCs w:val="24"/>
            <w:lang w:eastAsia="ru-RU"/>
          </w:rPr>
          <w:t xml:space="preserve">| </w:t>
        </w:r>
        <w:proofErr w:type="spellStart"/>
        <w:r w:rsidRPr="00F82787">
          <w:rPr>
            <w:rFonts w:ascii="Segoe UI" w:eastAsia="Times New Roman" w:hAnsi="Segoe UI" w:cs="Segoe UI"/>
            <w:color w:val="054F57"/>
            <w:sz w:val="24"/>
            <w:szCs w:val="24"/>
            <w:lang w:eastAsia="ru-RU"/>
          </w:rPr>
          <w:t>Open</w:t>
        </w:r>
        <w:proofErr w:type="spellEnd"/>
        <w:r w:rsidRPr="00F82787">
          <w:rPr>
            <w:rFonts w:ascii="Segoe UI" w:eastAsia="Times New Roman" w:hAnsi="Segoe UI" w:cs="Segoe UI"/>
            <w:color w:val="054F57"/>
            <w:sz w:val="24"/>
            <w:szCs w:val="24"/>
            <w:lang w:eastAsia="ru-RU"/>
          </w:rPr>
          <w:t xml:space="preserve"> </w:t>
        </w:r>
        <w:proofErr w:type="spellStart"/>
        <w:r w:rsidRPr="00F82787">
          <w:rPr>
            <w:rFonts w:ascii="Segoe UI" w:eastAsia="Times New Roman" w:hAnsi="Segoe UI" w:cs="Segoe UI"/>
            <w:color w:val="054F57"/>
            <w:sz w:val="24"/>
            <w:szCs w:val="24"/>
            <w:lang w:eastAsia="ru-RU"/>
          </w:rPr>
          <w:t>in</w:t>
        </w:r>
        <w:proofErr w:type="spellEnd"/>
        <w:r w:rsidRPr="00F82787">
          <w:rPr>
            <w:rFonts w:ascii="Segoe UI" w:eastAsia="Times New Roman" w:hAnsi="Segoe UI" w:cs="Segoe UI"/>
            <w:color w:val="054F57"/>
            <w:sz w:val="24"/>
            <w:szCs w:val="24"/>
            <w:lang w:eastAsia="ru-RU"/>
          </w:rPr>
          <w:t xml:space="preserve"> </w:t>
        </w:r>
        <w:proofErr w:type="spellStart"/>
        <w:r w:rsidRPr="00F82787">
          <w:rPr>
            <w:rFonts w:ascii="Segoe UI" w:eastAsia="Times New Roman" w:hAnsi="Segoe UI" w:cs="Segoe UI"/>
            <w:color w:val="054F57"/>
            <w:sz w:val="24"/>
            <w:szCs w:val="24"/>
            <w:lang w:eastAsia="ru-RU"/>
          </w:rPr>
          <w:t>Read</w:t>
        </w:r>
        <w:proofErr w:type="spellEnd"/>
        <w:r w:rsidRPr="00F82787">
          <w:rPr>
            <w:rFonts w:ascii="Segoe UI" w:eastAsia="Times New Roman" w:hAnsi="Segoe UI" w:cs="Segoe UI"/>
            <w:color w:val="054F57"/>
            <w:sz w:val="24"/>
            <w:szCs w:val="24"/>
            <w:lang w:eastAsia="ru-RU"/>
          </w:rPr>
          <w:t xml:space="preserve"> </w:t>
        </w:r>
        <w:proofErr w:type="spellStart"/>
        <w:r w:rsidRPr="00F82787">
          <w:rPr>
            <w:rFonts w:ascii="Segoe UI" w:eastAsia="Times New Roman" w:hAnsi="Segoe UI" w:cs="Segoe UI"/>
            <w:color w:val="054F57"/>
            <w:sz w:val="24"/>
            <w:szCs w:val="24"/>
            <w:lang w:eastAsia="ru-RU"/>
          </w:rPr>
          <w:t>by</w:t>
        </w:r>
        <w:proofErr w:type="spellEnd"/>
        <w:r w:rsidRPr="00F82787">
          <w:rPr>
            <w:rFonts w:ascii="Segoe UI" w:eastAsia="Times New Roman" w:hAnsi="Segoe UI" w:cs="Segoe UI"/>
            <w:color w:val="054F57"/>
            <w:sz w:val="24"/>
            <w:szCs w:val="24"/>
            <w:lang w:eastAsia="ru-RU"/>
          </w:rPr>
          <w:t xml:space="preserve"> </w:t>
        </w:r>
        <w:proofErr w:type="spellStart"/>
        <w:r w:rsidRPr="00F82787">
          <w:rPr>
            <w:rFonts w:ascii="Segoe UI" w:eastAsia="Times New Roman" w:hAnsi="Segoe UI" w:cs="Segoe UI"/>
            <w:color w:val="054F57"/>
            <w:sz w:val="24"/>
            <w:szCs w:val="24"/>
            <w:lang w:eastAsia="ru-RU"/>
          </w:rPr>
          <w:t>QxMD</w:t>
        </w:r>
        <w:proofErr w:type="spellEnd"/>
      </w:hyperlink>
    </w:p>
    <w:p w:rsidR="00F82787" w:rsidRPr="00F82787" w:rsidRDefault="00F82787" w:rsidP="00F8278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</w:pPr>
      <w:r w:rsidRPr="00F82787">
        <w:rPr>
          <w:rFonts w:ascii="Segoe UI" w:eastAsia="Times New Roman" w:hAnsi="Segoe UI" w:cs="Segoe UI"/>
          <w:color w:val="1A1C1C"/>
          <w:sz w:val="24"/>
          <w:szCs w:val="24"/>
          <w:lang w:eastAsia="ru-RU"/>
        </w:rPr>
        <w:t>9.</w:t>
      </w:r>
    </w:p>
    <w:p w:rsidR="00F82787" w:rsidRPr="00F82787" w:rsidRDefault="00F82787" w:rsidP="00F82787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Tomson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 T, </w:t>
      </w: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Battino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 D, Bromley R, et al. Executive Summary: Management of epilepsy in pregnancy: A report from the International League </w:t>
      </w:r>
      <w:proofErr w:type="gram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Against</w:t>
      </w:r>
      <w:proofErr w:type="gram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 Epilepsy Task Force on Women and Pregnancy. </w:t>
      </w:r>
      <w:proofErr w:type="spellStart"/>
      <w:proofErr w:type="gramStart"/>
      <w:r w:rsidRPr="00F82787">
        <w:rPr>
          <w:rFonts w:ascii="Segoe UI" w:eastAsia="Times New Roman" w:hAnsi="Segoe UI" w:cs="Segoe UI"/>
          <w:i/>
          <w:iCs/>
          <w:color w:val="1A1C1C"/>
          <w:sz w:val="24"/>
          <w:szCs w:val="24"/>
          <w:lang w:val="en-US" w:eastAsia="ru-RU"/>
        </w:rPr>
        <w:t>Epilepsia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.</w:t>
      </w:r>
      <w:proofErr w:type="gram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 2019; 60(12): p.2343-2345. </w:t>
      </w:r>
      <w:proofErr w:type="spellStart"/>
      <w:proofErr w:type="gram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doi</w:t>
      </w:r>
      <w:proofErr w:type="spellEnd"/>
      <w:proofErr w:type="gram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: </w:t>
      </w:r>
      <w:hyperlink r:id="rId195" w:tgtFrame="_blank" w:history="1">
        <w:r w:rsidRPr="00F82787">
          <w:rPr>
            <w:rFonts w:ascii="Segoe UI" w:eastAsia="Times New Roman" w:hAnsi="Segoe UI" w:cs="Segoe UI"/>
            <w:color w:val="0000FF"/>
            <w:sz w:val="24"/>
            <w:szCs w:val="24"/>
            <w:lang w:val="en-US" w:eastAsia="ru-RU"/>
          </w:rPr>
          <w:t>10.1111/epi.16395</w:t>
        </w:r>
      </w:hyperlink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.</w:t>
      </w:r>
      <w:hyperlink r:id="rId196" w:tgtFrame="_blank" w:history="1">
        <w:r w:rsidRPr="00F82787">
          <w:rPr>
            <w:rFonts w:ascii="Segoe UI" w:eastAsia="Times New Roman" w:hAnsi="Segoe UI" w:cs="Segoe UI"/>
            <w:color w:val="054F57"/>
            <w:sz w:val="24"/>
            <w:szCs w:val="24"/>
            <w:lang w:val="en-US" w:eastAsia="ru-RU"/>
          </w:rPr>
          <w:t xml:space="preserve">| Open in Read by </w:t>
        </w:r>
        <w:proofErr w:type="spellStart"/>
        <w:r w:rsidRPr="00F82787">
          <w:rPr>
            <w:rFonts w:ascii="Segoe UI" w:eastAsia="Times New Roman" w:hAnsi="Segoe UI" w:cs="Segoe UI"/>
            <w:color w:val="054F57"/>
            <w:sz w:val="24"/>
            <w:szCs w:val="24"/>
            <w:lang w:val="en-US" w:eastAsia="ru-RU"/>
          </w:rPr>
          <w:t>QxMD</w:t>
        </w:r>
        <w:proofErr w:type="spellEnd"/>
      </w:hyperlink>
    </w:p>
    <w:p w:rsidR="00F82787" w:rsidRPr="00F82787" w:rsidRDefault="00F82787" w:rsidP="00F8278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10.</w:t>
      </w:r>
    </w:p>
    <w:p w:rsidR="00F82787" w:rsidRPr="00F82787" w:rsidRDefault="00F82787" w:rsidP="00F82787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Karow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 T, Lang-Roth R. </w:t>
      </w:r>
      <w:proofErr w:type="spellStart"/>
      <w:r w:rsidRPr="00F82787">
        <w:rPr>
          <w:rFonts w:ascii="Segoe UI" w:eastAsia="Times New Roman" w:hAnsi="Segoe UI" w:cs="Segoe UI"/>
          <w:i/>
          <w:iCs/>
          <w:color w:val="1A1C1C"/>
          <w:sz w:val="24"/>
          <w:szCs w:val="24"/>
          <w:lang w:val="en-US" w:eastAsia="ru-RU"/>
        </w:rPr>
        <w:t>Allgemeine</w:t>
      </w:r>
      <w:proofErr w:type="spellEnd"/>
      <w:r w:rsidRPr="00F82787">
        <w:rPr>
          <w:rFonts w:ascii="Segoe UI" w:eastAsia="Times New Roman" w:hAnsi="Segoe UI" w:cs="Segoe UI"/>
          <w:i/>
          <w:iCs/>
          <w:color w:val="1A1C1C"/>
          <w:sz w:val="24"/>
          <w:szCs w:val="24"/>
          <w:lang w:val="en-US" w:eastAsia="ru-RU"/>
        </w:rPr>
        <w:t xml:space="preserve"> und </w:t>
      </w:r>
      <w:proofErr w:type="spellStart"/>
      <w:r w:rsidRPr="00F82787">
        <w:rPr>
          <w:rFonts w:ascii="Segoe UI" w:eastAsia="Times New Roman" w:hAnsi="Segoe UI" w:cs="Segoe UI"/>
          <w:i/>
          <w:iCs/>
          <w:color w:val="1A1C1C"/>
          <w:sz w:val="24"/>
          <w:szCs w:val="24"/>
          <w:lang w:val="en-US" w:eastAsia="ru-RU"/>
        </w:rPr>
        <w:t>Spezielle</w:t>
      </w:r>
      <w:proofErr w:type="spellEnd"/>
      <w:r w:rsidRPr="00F82787">
        <w:rPr>
          <w:rFonts w:ascii="Segoe UI" w:eastAsia="Times New Roman" w:hAnsi="Segoe UI" w:cs="Segoe UI"/>
          <w:i/>
          <w:iCs/>
          <w:color w:val="1A1C1C"/>
          <w:sz w:val="24"/>
          <w:szCs w:val="24"/>
          <w:lang w:val="en-US" w:eastAsia="ru-RU"/>
        </w:rPr>
        <w:t xml:space="preserve"> </w:t>
      </w:r>
      <w:proofErr w:type="spellStart"/>
      <w:r w:rsidRPr="00F82787">
        <w:rPr>
          <w:rFonts w:ascii="Segoe UI" w:eastAsia="Times New Roman" w:hAnsi="Segoe UI" w:cs="Segoe UI"/>
          <w:i/>
          <w:iCs/>
          <w:color w:val="1A1C1C"/>
          <w:sz w:val="24"/>
          <w:szCs w:val="24"/>
          <w:lang w:val="en-US" w:eastAsia="ru-RU"/>
        </w:rPr>
        <w:t>Pharmakologie</w:t>
      </w:r>
      <w:proofErr w:type="spellEnd"/>
      <w:r w:rsidRPr="00F82787">
        <w:rPr>
          <w:rFonts w:ascii="Segoe UI" w:eastAsia="Times New Roman" w:hAnsi="Segoe UI" w:cs="Segoe UI"/>
          <w:i/>
          <w:iCs/>
          <w:color w:val="1A1C1C"/>
          <w:sz w:val="24"/>
          <w:szCs w:val="24"/>
          <w:lang w:val="en-US" w:eastAsia="ru-RU"/>
        </w:rPr>
        <w:t xml:space="preserve"> und </w:t>
      </w:r>
      <w:proofErr w:type="spellStart"/>
      <w:r w:rsidRPr="00F82787">
        <w:rPr>
          <w:rFonts w:ascii="Segoe UI" w:eastAsia="Times New Roman" w:hAnsi="Segoe UI" w:cs="Segoe UI"/>
          <w:i/>
          <w:iCs/>
          <w:color w:val="1A1C1C"/>
          <w:sz w:val="24"/>
          <w:szCs w:val="24"/>
          <w:lang w:val="en-US" w:eastAsia="ru-RU"/>
        </w:rPr>
        <w:t>Toxikologie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. Dr. med. Thomas </w:t>
      </w: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Karow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 (2012 und 2013); 2010</w:t>
      </w:r>
    </w:p>
    <w:p w:rsidR="00F82787" w:rsidRPr="00F82787" w:rsidRDefault="00F82787" w:rsidP="00F8278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11.</w:t>
      </w:r>
    </w:p>
    <w:p w:rsidR="00F82787" w:rsidRPr="00F82787" w:rsidRDefault="00F82787" w:rsidP="00F82787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Lüllmann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 H, Mohr K, </w:t>
      </w: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Wehling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 M. </w:t>
      </w:r>
      <w:proofErr w:type="spellStart"/>
      <w:r w:rsidRPr="00F82787">
        <w:rPr>
          <w:rFonts w:ascii="Segoe UI" w:eastAsia="Times New Roman" w:hAnsi="Segoe UI" w:cs="Segoe UI"/>
          <w:i/>
          <w:iCs/>
          <w:color w:val="1A1C1C"/>
          <w:sz w:val="24"/>
          <w:szCs w:val="24"/>
          <w:lang w:val="en-US" w:eastAsia="ru-RU"/>
        </w:rPr>
        <w:t>Pharmakologie</w:t>
      </w:r>
      <w:proofErr w:type="spellEnd"/>
      <w:r w:rsidRPr="00F82787">
        <w:rPr>
          <w:rFonts w:ascii="Segoe UI" w:eastAsia="Times New Roman" w:hAnsi="Segoe UI" w:cs="Segoe UI"/>
          <w:i/>
          <w:iCs/>
          <w:color w:val="1A1C1C"/>
          <w:sz w:val="24"/>
          <w:szCs w:val="24"/>
          <w:lang w:val="en-US" w:eastAsia="ru-RU"/>
        </w:rPr>
        <w:t xml:space="preserve"> und </w:t>
      </w:r>
      <w:proofErr w:type="spellStart"/>
      <w:r w:rsidRPr="00F82787">
        <w:rPr>
          <w:rFonts w:ascii="Segoe UI" w:eastAsia="Times New Roman" w:hAnsi="Segoe UI" w:cs="Segoe UI"/>
          <w:i/>
          <w:iCs/>
          <w:color w:val="1A1C1C"/>
          <w:sz w:val="24"/>
          <w:szCs w:val="24"/>
          <w:lang w:val="en-US" w:eastAsia="ru-RU"/>
        </w:rPr>
        <w:t>Toxikologie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. </w:t>
      </w: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Thieme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 </w:t>
      </w: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Verlag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 (2002); 2003</w:t>
      </w:r>
    </w:p>
    <w:p w:rsidR="00F82787" w:rsidRPr="00F82787" w:rsidRDefault="00F82787" w:rsidP="00F8278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12.</w:t>
      </w:r>
    </w:p>
    <w:p w:rsidR="00F82787" w:rsidRPr="00F82787" w:rsidRDefault="00F82787" w:rsidP="00F82787">
      <w:pPr>
        <w:shd w:val="clear" w:color="auto" w:fill="FFFFFF"/>
        <w:spacing w:line="240" w:lineRule="auto"/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</w:pPr>
      <w:proofErr w:type="spellStart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Karow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 xml:space="preserve"> T, Lang-Roth R. </w:t>
      </w:r>
      <w:proofErr w:type="spellStart"/>
      <w:r w:rsidRPr="00F82787">
        <w:rPr>
          <w:rFonts w:ascii="Segoe UI" w:eastAsia="Times New Roman" w:hAnsi="Segoe UI" w:cs="Segoe UI"/>
          <w:i/>
          <w:iCs/>
          <w:color w:val="1A1C1C"/>
          <w:sz w:val="24"/>
          <w:szCs w:val="24"/>
          <w:lang w:val="en-US" w:eastAsia="ru-RU"/>
        </w:rPr>
        <w:t>Pharmakologie</w:t>
      </w:r>
      <w:proofErr w:type="spellEnd"/>
      <w:r w:rsidRPr="00F82787">
        <w:rPr>
          <w:rFonts w:ascii="Segoe UI" w:eastAsia="Times New Roman" w:hAnsi="Segoe UI" w:cs="Segoe UI"/>
          <w:i/>
          <w:iCs/>
          <w:color w:val="1A1C1C"/>
          <w:sz w:val="24"/>
          <w:szCs w:val="24"/>
          <w:lang w:val="en-US" w:eastAsia="ru-RU"/>
        </w:rPr>
        <w:t xml:space="preserve"> und </w:t>
      </w:r>
      <w:proofErr w:type="spellStart"/>
      <w:r w:rsidRPr="00F82787">
        <w:rPr>
          <w:rFonts w:ascii="Segoe UI" w:eastAsia="Times New Roman" w:hAnsi="Segoe UI" w:cs="Segoe UI"/>
          <w:i/>
          <w:iCs/>
          <w:color w:val="1A1C1C"/>
          <w:sz w:val="24"/>
          <w:szCs w:val="24"/>
          <w:lang w:val="en-US" w:eastAsia="ru-RU"/>
        </w:rPr>
        <w:t>Toxikologie</w:t>
      </w:r>
      <w:proofErr w:type="spellEnd"/>
      <w:r w:rsidRPr="00F82787">
        <w:rPr>
          <w:rFonts w:ascii="Segoe UI" w:eastAsia="Times New Roman" w:hAnsi="Segoe UI" w:cs="Segoe UI"/>
          <w:color w:val="1A1C1C"/>
          <w:sz w:val="24"/>
          <w:szCs w:val="24"/>
          <w:lang w:val="en-US" w:eastAsia="ru-RU"/>
        </w:rPr>
        <w:t>. ; 2012</w:t>
      </w:r>
    </w:p>
    <w:p w:rsidR="00390F67" w:rsidRPr="00F82787" w:rsidRDefault="00390F67">
      <w:pPr>
        <w:rPr>
          <w:lang w:val="en-US"/>
        </w:rPr>
      </w:pPr>
      <w:bookmarkStart w:id="0" w:name="_GoBack"/>
      <w:bookmarkEnd w:id="0"/>
    </w:p>
    <w:sectPr w:rsidR="00390F67" w:rsidRPr="00F82787" w:rsidSect="002370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5874"/>
    <w:multiLevelType w:val="multilevel"/>
    <w:tmpl w:val="37FAD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C20FBC"/>
    <w:multiLevelType w:val="multilevel"/>
    <w:tmpl w:val="8C843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C85F00"/>
    <w:multiLevelType w:val="multilevel"/>
    <w:tmpl w:val="94C4C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E47594"/>
    <w:multiLevelType w:val="multilevel"/>
    <w:tmpl w:val="05CA5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9A340D"/>
    <w:multiLevelType w:val="multilevel"/>
    <w:tmpl w:val="0A386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390898"/>
    <w:multiLevelType w:val="multilevel"/>
    <w:tmpl w:val="CF7C5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4769E"/>
    <w:multiLevelType w:val="multilevel"/>
    <w:tmpl w:val="C4B4B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1C3C46"/>
    <w:multiLevelType w:val="multilevel"/>
    <w:tmpl w:val="FAA2B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722462"/>
    <w:multiLevelType w:val="multilevel"/>
    <w:tmpl w:val="E7068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7F6658"/>
    <w:multiLevelType w:val="multilevel"/>
    <w:tmpl w:val="152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D65B18"/>
    <w:multiLevelType w:val="multilevel"/>
    <w:tmpl w:val="FDDC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A66800"/>
    <w:multiLevelType w:val="multilevel"/>
    <w:tmpl w:val="08E0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EE2B44"/>
    <w:multiLevelType w:val="multilevel"/>
    <w:tmpl w:val="F47A6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550584"/>
    <w:multiLevelType w:val="multilevel"/>
    <w:tmpl w:val="A96E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C62E5B"/>
    <w:multiLevelType w:val="multilevel"/>
    <w:tmpl w:val="1DEEB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DD3C60"/>
    <w:multiLevelType w:val="multilevel"/>
    <w:tmpl w:val="FACAB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8C302D4"/>
    <w:multiLevelType w:val="multilevel"/>
    <w:tmpl w:val="3A06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102BEE"/>
    <w:multiLevelType w:val="multilevel"/>
    <w:tmpl w:val="27181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A85F37"/>
    <w:multiLevelType w:val="multilevel"/>
    <w:tmpl w:val="02D02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921266"/>
    <w:multiLevelType w:val="multilevel"/>
    <w:tmpl w:val="20D6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2232121"/>
    <w:multiLevelType w:val="multilevel"/>
    <w:tmpl w:val="28B0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F73D0A"/>
    <w:multiLevelType w:val="multilevel"/>
    <w:tmpl w:val="F4F89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E9322F"/>
    <w:multiLevelType w:val="multilevel"/>
    <w:tmpl w:val="003EA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040165"/>
    <w:multiLevelType w:val="multilevel"/>
    <w:tmpl w:val="44468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725DAC"/>
    <w:multiLevelType w:val="multilevel"/>
    <w:tmpl w:val="B522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792657"/>
    <w:multiLevelType w:val="multilevel"/>
    <w:tmpl w:val="46D2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277046"/>
    <w:multiLevelType w:val="multilevel"/>
    <w:tmpl w:val="07F4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8256709"/>
    <w:multiLevelType w:val="multilevel"/>
    <w:tmpl w:val="0792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8360D71"/>
    <w:multiLevelType w:val="multilevel"/>
    <w:tmpl w:val="A90E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9D83ABF"/>
    <w:multiLevelType w:val="multilevel"/>
    <w:tmpl w:val="F3E4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96605B"/>
    <w:multiLevelType w:val="multilevel"/>
    <w:tmpl w:val="7FD48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E1703C8"/>
    <w:multiLevelType w:val="multilevel"/>
    <w:tmpl w:val="6060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2101A8"/>
    <w:multiLevelType w:val="multilevel"/>
    <w:tmpl w:val="8E8A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F6D5149"/>
    <w:multiLevelType w:val="multilevel"/>
    <w:tmpl w:val="5D7CD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0771B7E"/>
    <w:multiLevelType w:val="multilevel"/>
    <w:tmpl w:val="D78A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EA204F"/>
    <w:multiLevelType w:val="multilevel"/>
    <w:tmpl w:val="50C4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6B1FA1"/>
    <w:multiLevelType w:val="multilevel"/>
    <w:tmpl w:val="3DBE2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C6B421B"/>
    <w:multiLevelType w:val="multilevel"/>
    <w:tmpl w:val="7AA45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DC35525"/>
    <w:multiLevelType w:val="multilevel"/>
    <w:tmpl w:val="43F47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E261AE5"/>
    <w:multiLevelType w:val="multilevel"/>
    <w:tmpl w:val="FA5E8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0695FF6"/>
    <w:multiLevelType w:val="multilevel"/>
    <w:tmpl w:val="5134C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5CF07C8"/>
    <w:multiLevelType w:val="multilevel"/>
    <w:tmpl w:val="7B747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ADB1EC6"/>
    <w:multiLevelType w:val="multilevel"/>
    <w:tmpl w:val="9EEE7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B556462"/>
    <w:multiLevelType w:val="multilevel"/>
    <w:tmpl w:val="7D58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BB84A0A"/>
    <w:multiLevelType w:val="multilevel"/>
    <w:tmpl w:val="49F82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EC25D61"/>
    <w:multiLevelType w:val="multilevel"/>
    <w:tmpl w:val="1E564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FCA6902"/>
    <w:multiLevelType w:val="multilevel"/>
    <w:tmpl w:val="8910D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3554CF7"/>
    <w:multiLevelType w:val="multilevel"/>
    <w:tmpl w:val="ADC0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3D17317"/>
    <w:multiLevelType w:val="multilevel"/>
    <w:tmpl w:val="33DCD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9587544"/>
    <w:multiLevelType w:val="multilevel"/>
    <w:tmpl w:val="19ECC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9BE41DF"/>
    <w:multiLevelType w:val="multilevel"/>
    <w:tmpl w:val="87AAE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A6424F8"/>
    <w:multiLevelType w:val="multilevel"/>
    <w:tmpl w:val="F5B49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F936EDF"/>
    <w:multiLevelType w:val="multilevel"/>
    <w:tmpl w:val="5308B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43"/>
  </w:num>
  <w:num w:numId="3">
    <w:abstractNumId w:val="47"/>
  </w:num>
  <w:num w:numId="4">
    <w:abstractNumId w:val="49"/>
  </w:num>
  <w:num w:numId="5">
    <w:abstractNumId w:val="44"/>
  </w:num>
  <w:num w:numId="6">
    <w:abstractNumId w:val="39"/>
  </w:num>
  <w:num w:numId="7">
    <w:abstractNumId w:val="35"/>
  </w:num>
  <w:num w:numId="8">
    <w:abstractNumId w:val="16"/>
  </w:num>
  <w:num w:numId="9">
    <w:abstractNumId w:val="7"/>
  </w:num>
  <w:num w:numId="10">
    <w:abstractNumId w:val="21"/>
  </w:num>
  <w:num w:numId="11">
    <w:abstractNumId w:val="48"/>
  </w:num>
  <w:num w:numId="12">
    <w:abstractNumId w:val="51"/>
  </w:num>
  <w:num w:numId="13">
    <w:abstractNumId w:val="22"/>
  </w:num>
  <w:num w:numId="14">
    <w:abstractNumId w:val="19"/>
  </w:num>
  <w:num w:numId="15">
    <w:abstractNumId w:val="3"/>
  </w:num>
  <w:num w:numId="16">
    <w:abstractNumId w:val="4"/>
  </w:num>
  <w:num w:numId="17">
    <w:abstractNumId w:val="26"/>
  </w:num>
  <w:num w:numId="18">
    <w:abstractNumId w:val="15"/>
  </w:num>
  <w:num w:numId="19">
    <w:abstractNumId w:val="29"/>
  </w:num>
  <w:num w:numId="20">
    <w:abstractNumId w:val="11"/>
  </w:num>
  <w:num w:numId="21">
    <w:abstractNumId w:val="32"/>
  </w:num>
  <w:num w:numId="22">
    <w:abstractNumId w:val="9"/>
  </w:num>
  <w:num w:numId="23">
    <w:abstractNumId w:val="38"/>
  </w:num>
  <w:num w:numId="24">
    <w:abstractNumId w:val="6"/>
  </w:num>
  <w:num w:numId="25">
    <w:abstractNumId w:val="20"/>
  </w:num>
  <w:num w:numId="26">
    <w:abstractNumId w:val="25"/>
  </w:num>
  <w:num w:numId="27">
    <w:abstractNumId w:val="17"/>
  </w:num>
  <w:num w:numId="28">
    <w:abstractNumId w:val="18"/>
  </w:num>
  <w:num w:numId="29">
    <w:abstractNumId w:val="31"/>
  </w:num>
  <w:num w:numId="30">
    <w:abstractNumId w:val="10"/>
  </w:num>
  <w:num w:numId="31">
    <w:abstractNumId w:val="24"/>
  </w:num>
  <w:num w:numId="32">
    <w:abstractNumId w:val="8"/>
  </w:num>
  <w:num w:numId="33">
    <w:abstractNumId w:val="14"/>
  </w:num>
  <w:num w:numId="34">
    <w:abstractNumId w:val="27"/>
  </w:num>
  <w:num w:numId="35">
    <w:abstractNumId w:val="41"/>
  </w:num>
  <w:num w:numId="36">
    <w:abstractNumId w:val="28"/>
  </w:num>
  <w:num w:numId="37">
    <w:abstractNumId w:val="37"/>
  </w:num>
  <w:num w:numId="38">
    <w:abstractNumId w:val="34"/>
  </w:num>
  <w:num w:numId="39">
    <w:abstractNumId w:val="46"/>
  </w:num>
  <w:num w:numId="40">
    <w:abstractNumId w:val="5"/>
  </w:num>
  <w:num w:numId="41">
    <w:abstractNumId w:val="23"/>
  </w:num>
  <w:num w:numId="42">
    <w:abstractNumId w:val="33"/>
  </w:num>
  <w:num w:numId="43">
    <w:abstractNumId w:val="2"/>
  </w:num>
  <w:num w:numId="44">
    <w:abstractNumId w:val="0"/>
  </w:num>
  <w:num w:numId="45">
    <w:abstractNumId w:val="36"/>
  </w:num>
  <w:num w:numId="46">
    <w:abstractNumId w:val="12"/>
  </w:num>
  <w:num w:numId="47">
    <w:abstractNumId w:val="13"/>
  </w:num>
  <w:num w:numId="48">
    <w:abstractNumId w:val="50"/>
  </w:num>
  <w:num w:numId="49">
    <w:abstractNumId w:val="45"/>
  </w:num>
  <w:num w:numId="50">
    <w:abstractNumId w:val="30"/>
  </w:num>
  <w:num w:numId="51">
    <w:abstractNumId w:val="40"/>
  </w:num>
  <w:num w:numId="52">
    <w:abstractNumId w:val="1"/>
  </w:num>
  <w:num w:numId="53">
    <w:abstractNumId w:val="5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787"/>
    <w:rsid w:val="0000334A"/>
    <w:rsid w:val="00011E2D"/>
    <w:rsid w:val="0001614E"/>
    <w:rsid w:val="00026828"/>
    <w:rsid w:val="00030C3E"/>
    <w:rsid w:val="00041857"/>
    <w:rsid w:val="0005680D"/>
    <w:rsid w:val="000574D8"/>
    <w:rsid w:val="00063069"/>
    <w:rsid w:val="00071AAA"/>
    <w:rsid w:val="0007377D"/>
    <w:rsid w:val="00075556"/>
    <w:rsid w:val="00075A92"/>
    <w:rsid w:val="00083B55"/>
    <w:rsid w:val="0009040B"/>
    <w:rsid w:val="00091F26"/>
    <w:rsid w:val="00093084"/>
    <w:rsid w:val="0009636D"/>
    <w:rsid w:val="000A4284"/>
    <w:rsid w:val="000A6A32"/>
    <w:rsid w:val="000A768E"/>
    <w:rsid w:val="000B330F"/>
    <w:rsid w:val="000B5DA9"/>
    <w:rsid w:val="000C199F"/>
    <w:rsid w:val="000C573F"/>
    <w:rsid w:val="000C66B6"/>
    <w:rsid w:val="000C7C45"/>
    <w:rsid w:val="000D51BC"/>
    <w:rsid w:val="000E13D5"/>
    <w:rsid w:val="000E44F9"/>
    <w:rsid w:val="000F091B"/>
    <w:rsid w:val="000F619B"/>
    <w:rsid w:val="000F6C69"/>
    <w:rsid w:val="001013C3"/>
    <w:rsid w:val="0010353E"/>
    <w:rsid w:val="00110348"/>
    <w:rsid w:val="00114ABE"/>
    <w:rsid w:val="00116EA7"/>
    <w:rsid w:val="0013044C"/>
    <w:rsid w:val="00130FD4"/>
    <w:rsid w:val="001366D1"/>
    <w:rsid w:val="00147489"/>
    <w:rsid w:val="00150DA5"/>
    <w:rsid w:val="0015179D"/>
    <w:rsid w:val="001626ED"/>
    <w:rsid w:val="00163DA7"/>
    <w:rsid w:val="00172292"/>
    <w:rsid w:val="0017317F"/>
    <w:rsid w:val="00175A46"/>
    <w:rsid w:val="001815EE"/>
    <w:rsid w:val="00182DCD"/>
    <w:rsid w:val="001901A9"/>
    <w:rsid w:val="0019294E"/>
    <w:rsid w:val="00194220"/>
    <w:rsid w:val="00194DA3"/>
    <w:rsid w:val="001A166A"/>
    <w:rsid w:val="001A293E"/>
    <w:rsid w:val="001A316B"/>
    <w:rsid w:val="001A4802"/>
    <w:rsid w:val="001A4865"/>
    <w:rsid w:val="001A5422"/>
    <w:rsid w:val="001A7452"/>
    <w:rsid w:val="001B3431"/>
    <w:rsid w:val="001B6363"/>
    <w:rsid w:val="001B63CD"/>
    <w:rsid w:val="001B7859"/>
    <w:rsid w:val="001B7EA5"/>
    <w:rsid w:val="001C0C88"/>
    <w:rsid w:val="001C2C41"/>
    <w:rsid w:val="001C310D"/>
    <w:rsid w:val="001C41B3"/>
    <w:rsid w:val="001E5540"/>
    <w:rsid w:val="001E6A0E"/>
    <w:rsid w:val="001F2B3F"/>
    <w:rsid w:val="001F3AAF"/>
    <w:rsid w:val="001F4624"/>
    <w:rsid w:val="002015FA"/>
    <w:rsid w:val="002024D5"/>
    <w:rsid w:val="00204301"/>
    <w:rsid w:val="00212D70"/>
    <w:rsid w:val="00213239"/>
    <w:rsid w:val="00213756"/>
    <w:rsid w:val="00214E1E"/>
    <w:rsid w:val="002156CC"/>
    <w:rsid w:val="00221CFD"/>
    <w:rsid w:val="002234A4"/>
    <w:rsid w:val="002247AC"/>
    <w:rsid w:val="00231E8C"/>
    <w:rsid w:val="002321F0"/>
    <w:rsid w:val="00237054"/>
    <w:rsid w:val="00251082"/>
    <w:rsid w:val="002517A3"/>
    <w:rsid w:val="00251B88"/>
    <w:rsid w:val="00255554"/>
    <w:rsid w:val="00271B99"/>
    <w:rsid w:val="00280433"/>
    <w:rsid w:val="00287571"/>
    <w:rsid w:val="00293EF7"/>
    <w:rsid w:val="00294D75"/>
    <w:rsid w:val="0029626F"/>
    <w:rsid w:val="00296C1A"/>
    <w:rsid w:val="002A108D"/>
    <w:rsid w:val="002A1900"/>
    <w:rsid w:val="002A1FFB"/>
    <w:rsid w:val="002A3B20"/>
    <w:rsid w:val="002A63D6"/>
    <w:rsid w:val="002A6A19"/>
    <w:rsid w:val="002B00D6"/>
    <w:rsid w:val="002B2CAD"/>
    <w:rsid w:val="002B5D39"/>
    <w:rsid w:val="002B7643"/>
    <w:rsid w:val="002C1958"/>
    <w:rsid w:val="002C40C0"/>
    <w:rsid w:val="002C5814"/>
    <w:rsid w:val="002C5C06"/>
    <w:rsid w:val="002C7230"/>
    <w:rsid w:val="002C7770"/>
    <w:rsid w:val="002E124E"/>
    <w:rsid w:val="002E6BA8"/>
    <w:rsid w:val="002F2BA1"/>
    <w:rsid w:val="002F6D0A"/>
    <w:rsid w:val="0030587B"/>
    <w:rsid w:val="00314C45"/>
    <w:rsid w:val="0031701A"/>
    <w:rsid w:val="00333F25"/>
    <w:rsid w:val="00335117"/>
    <w:rsid w:val="003412FF"/>
    <w:rsid w:val="0034473F"/>
    <w:rsid w:val="00347EDD"/>
    <w:rsid w:val="003569E6"/>
    <w:rsid w:val="0036074A"/>
    <w:rsid w:val="00361166"/>
    <w:rsid w:val="00386B33"/>
    <w:rsid w:val="00387C0D"/>
    <w:rsid w:val="00390F67"/>
    <w:rsid w:val="00396C2E"/>
    <w:rsid w:val="00397026"/>
    <w:rsid w:val="003A3D08"/>
    <w:rsid w:val="003A72A5"/>
    <w:rsid w:val="003B1428"/>
    <w:rsid w:val="003B320A"/>
    <w:rsid w:val="003B6827"/>
    <w:rsid w:val="003B7E7D"/>
    <w:rsid w:val="003C0DDF"/>
    <w:rsid w:val="003C1184"/>
    <w:rsid w:val="003C4B57"/>
    <w:rsid w:val="003D0BAF"/>
    <w:rsid w:val="003D59A4"/>
    <w:rsid w:val="003D7BA0"/>
    <w:rsid w:val="003E0F93"/>
    <w:rsid w:val="003E21CD"/>
    <w:rsid w:val="003E2F5D"/>
    <w:rsid w:val="003E3D7C"/>
    <w:rsid w:val="003E4498"/>
    <w:rsid w:val="003E4C2F"/>
    <w:rsid w:val="003E7329"/>
    <w:rsid w:val="003F0D50"/>
    <w:rsid w:val="003F3F67"/>
    <w:rsid w:val="00430C6B"/>
    <w:rsid w:val="00435803"/>
    <w:rsid w:val="004358F6"/>
    <w:rsid w:val="0043764B"/>
    <w:rsid w:val="004405BF"/>
    <w:rsid w:val="004430E3"/>
    <w:rsid w:val="004444FA"/>
    <w:rsid w:val="00445369"/>
    <w:rsid w:val="00451758"/>
    <w:rsid w:val="00452DCF"/>
    <w:rsid w:val="00454690"/>
    <w:rsid w:val="004548DE"/>
    <w:rsid w:val="004634FF"/>
    <w:rsid w:val="004637F0"/>
    <w:rsid w:val="0046476D"/>
    <w:rsid w:val="00465D4C"/>
    <w:rsid w:val="004679FA"/>
    <w:rsid w:val="004757E5"/>
    <w:rsid w:val="0047598E"/>
    <w:rsid w:val="00477A1D"/>
    <w:rsid w:val="004866D5"/>
    <w:rsid w:val="004A0DEA"/>
    <w:rsid w:val="004A3A3A"/>
    <w:rsid w:val="004A5E70"/>
    <w:rsid w:val="004A5E85"/>
    <w:rsid w:val="004B44F6"/>
    <w:rsid w:val="004B5CE8"/>
    <w:rsid w:val="004C5B85"/>
    <w:rsid w:val="004D002F"/>
    <w:rsid w:val="004D254D"/>
    <w:rsid w:val="004D27F5"/>
    <w:rsid w:val="004D4C8E"/>
    <w:rsid w:val="004D5E80"/>
    <w:rsid w:val="004E10FF"/>
    <w:rsid w:val="004E5325"/>
    <w:rsid w:val="00500BE6"/>
    <w:rsid w:val="00506FB8"/>
    <w:rsid w:val="00511942"/>
    <w:rsid w:val="0052282E"/>
    <w:rsid w:val="005249C5"/>
    <w:rsid w:val="00526004"/>
    <w:rsid w:val="00527564"/>
    <w:rsid w:val="0053511D"/>
    <w:rsid w:val="005427E7"/>
    <w:rsid w:val="00552655"/>
    <w:rsid w:val="0055625F"/>
    <w:rsid w:val="00562726"/>
    <w:rsid w:val="00563810"/>
    <w:rsid w:val="005748BA"/>
    <w:rsid w:val="0057675B"/>
    <w:rsid w:val="005776B9"/>
    <w:rsid w:val="005838DE"/>
    <w:rsid w:val="00584753"/>
    <w:rsid w:val="005865F4"/>
    <w:rsid w:val="005C5B19"/>
    <w:rsid w:val="005C5DD1"/>
    <w:rsid w:val="005E261A"/>
    <w:rsid w:val="005F5524"/>
    <w:rsid w:val="0060181A"/>
    <w:rsid w:val="006024D1"/>
    <w:rsid w:val="0060437C"/>
    <w:rsid w:val="00614253"/>
    <w:rsid w:val="0061623E"/>
    <w:rsid w:val="00616A9C"/>
    <w:rsid w:val="00617051"/>
    <w:rsid w:val="00622209"/>
    <w:rsid w:val="00623CD5"/>
    <w:rsid w:val="006272FE"/>
    <w:rsid w:val="00627A8E"/>
    <w:rsid w:val="00632774"/>
    <w:rsid w:val="00632ECB"/>
    <w:rsid w:val="00635096"/>
    <w:rsid w:val="0063529D"/>
    <w:rsid w:val="00640FD4"/>
    <w:rsid w:val="00641224"/>
    <w:rsid w:val="0064142C"/>
    <w:rsid w:val="00641BB1"/>
    <w:rsid w:val="00646F8D"/>
    <w:rsid w:val="00652627"/>
    <w:rsid w:val="00654952"/>
    <w:rsid w:val="0065560C"/>
    <w:rsid w:val="006607A9"/>
    <w:rsid w:val="00661195"/>
    <w:rsid w:val="00661A7C"/>
    <w:rsid w:val="00662EF4"/>
    <w:rsid w:val="0066723C"/>
    <w:rsid w:val="00667656"/>
    <w:rsid w:val="00677110"/>
    <w:rsid w:val="0069601B"/>
    <w:rsid w:val="006977B0"/>
    <w:rsid w:val="006A1ED1"/>
    <w:rsid w:val="006B7EAB"/>
    <w:rsid w:val="006C5263"/>
    <w:rsid w:val="006D0FD7"/>
    <w:rsid w:val="006D38D0"/>
    <w:rsid w:val="006E6E99"/>
    <w:rsid w:val="006F4B6C"/>
    <w:rsid w:val="006F64CE"/>
    <w:rsid w:val="00707555"/>
    <w:rsid w:val="007100CB"/>
    <w:rsid w:val="00711B2E"/>
    <w:rsid w:val="007173B9"/>
    <w:rsid w:val="00722AA5"/>
    <w:rsid w:val="00724BF5"/>
    <w:rsid w:val="007251AB"/>
    <w:rsid w:val="0074066E"/>
    <w:rsid w:val="00741E6C"/>
    <w:rsid w:val="0074659F"/>
    <w:rsid w:val="007501F6"/>
    <w:rsid w:val="00751605"/>
    <w:rsid w:val="00752B5B"/>
    <w:rsid w:val="0075499E"/>
    <w:rsid w:val="00755235"/>
    <w:rsid w:val="007633AF"/>
    <w:rsid w:val="00775A78"/>
    <w:rsid w:val="00775F94"/>
    <w:rsid w:val="0078513B"/>
    <w:rsid w:val="0079306D"/>
    <w:rsid w:val="007934FE"/>
    <w:rsid w:val="007A3425"/>
    <w:rsid w:val="007A6353"/>
    <w:rsid w:val="007A787E"/>
    <w:rsid w:val="007A7F14"/>
    <w:rsid w:val="007B0687"/>
    <w:rsid w:val="007B2D95"/>
    <w:rsid w:val="007B4A46"/>
    <w:rsid w:val="007B5C4C"/>
    <w:rsid w:val="007C055B"/>
    <w:rsid w:val="007C3950"/>
    <w:rsid w:val="007C7EE2"/>
    <w:rsid w:val="007C7EF0"/>
    <w:rsid w:val="007D23AB"/>
    <w:rsid w:val="007E2279"/>
    <w:rsid w:val="007E752D"/>
    <w:rsid w:val="007F13F1"/>
    <w:rsid w:val="007F6C34"/>
    <w:rsid w:val="00800CA8"/>
    <w:rsid w:val="00801246"/>
    <w:rsid w:val="00816B2D"/>
    <w:rsid w:val="00820590"/>
    <w:rsid w:val="00835FB2"/>
    <w:rsid w:val="00836BF4"/>
    <w:rsid w:val="00844CCD"/>
    <w:rsid w:val="00855CCD"/>
    <w:rsid w:val="0087126B"/>
    <w:rsid w:val="00873C92"/>
    <w:rsid w:val="008811D8"/>
    <w:rsid w:val="00886C24"/>
    <w:rsid w:val="00893176"/>
    <w:rsid w:val="008933A4"/>
    <w:rsid w:val="00896661"/>
    <w:rsid w:val="008A1B8B"/>
    <w:rsid w:val="008A2F6A"/>
    <w:rsid w:val="008A5918"/>
    <w:rsid w:val="008B2C2A"/>
    <w:rsid w:val="008B7D00"/>
    <w:rsid w:val="008D0B49"/>
    <w:rsid w:val="008D771A"/>
    <w:rsid w:val="008D7775"/>
    <w:rsid w:val="008E4252"/>
    <w:rsid w:val="008F5574"/>
    <w:rsid w:val="008F6298"/>
    <w:rsid w:val="008F6693"/>
    <w:rsid w:val="00900A24"/>
    <w:rsid w:val="009030D0"/>
    <w:rsid w:val="00903B35"/>
    <w:rsid w:val="009045E9"/>
    <w:rsid w:val="009103F5"/>
    <w:rsid w:val="00913E1D"/>
    <w:rsid w:val="00921393"/>
    <w:rsid w:val="00933B81"/>
    <w:rsid w:val="00935895"/>
    <w:rsid w:val="00935DC6"/>
    <w:rsid w:val="009375AE"/>
    <w:rsid w:val="009400B9"/>
    <w:rsid w:val="009418D0"/>
    <w:rsid w:val="0094296E"/>
    <w:rsid w:val="00951F08"/>
    <w:rsid w:val="00955195"/>
    <w:rsid w:val="00960514"/>
    <w:rsid w:val="0096383D"/>
    <w:rsid w:val="009676F5"/>
    <w:rsid w:val="0097722C"/>
    <w:rsid w:val="00984A81"/>
    <w:rsid w:val="00985816"/>
    <w:rsid w:val="00986E3F"/>
    <w:rsid w:val="00990C87"/>
    <w:rsid w:val="009914E2"/>
    <w:rsid w:val="009A53D6"/>
    <w:rsid w:val="009B638E"/>
    <w:rsid w:val="009B7BF4"/>
    <w:rsid w:val="009C660D"/>
    <w:rsid w:val="009C75EE"/>
    <w:rsid w:val="009D0A4A"/>
    <w:rsid w:val="009D40CE"/>
    <w:rsid w:val="009E30F9"/>
    <w:rsid w:val="009E43A1"/>
    <w:rsid w:val="009E6C4F"/>
    <w:rsid w:val="009E6EE3"/>
    <w:rsid w:val="009F0D1A"/>
    <w:rsid w:val="009F27B2"/>
    <w:rsid w:val="009F5625"/>
    <w:rsid w:val="00A0362C"/>
    <w:rsid w:val="00A046BA"/>
    <w:rsid w:val="00A04D6F"/>
    <w:rsid w:val="00A05541"/>
    <w:rsid w:val="00A11869"/>
    <w:rsid w:val="00A11AF2"/>
    <w:rsid w:val="00A13AC5"/>
    <w:rsid w:val="00A165E3"/>
    <w:rsid w:val="00A2146A"/>
    <w:rsid w:val="00A216BF"/>
    <w:rsid w:val="00A31870"/>
    <w:rsid w:val="00A451D4"/>
    <w:rsid w:val="00A514E2"/>
    <w:rsid w:val="00A51D26"/>
    <w:rsid w:val="00A52DCB"/>
    <w:rsid w:val="00A52ECA"/>
    <w:rsid w:val="00A52F8E"/>
    <w:rsid w:val="00A56637"/>
    <w:rsid w:val="00A5770A"/>
    <w:rsid w:val="00A629F4"/>
    <w:rsid w:val="00A640B1"/>
    <w:rsid w:val="00A8134B"/>
    <w:rsid w:val="00A84183"/>
    <w:rsid w:val="00A85CE4"/>
    <w:rsid w:val="00A86B56"/>
    <w:rsid w:val="00A87E0E"/>
    <w:rsid w:val="00A87F00"/>
    <w:rsid w:val="00A92B62"/>
    <w:rsid w:val="00A93094"/>
    <w:rsid w:val="00A94CC8"/>
    <w:rsid w:val="00AA2537"/>
    <w:rsid w:val="00AA4734"/>
    <w:rsid w:val="00AA571C"/>
    <w:rsid w:val="00AB1E40"/>
    <w:rsid w:val="00AC0063"/>
    <w:rsid w:val="00AC0353"/>
    <w:rsid w:val="00AC2F47"/>
    <w:rsid w:val="00AC4D67"/>
    <w:rsid w:val="00AC6061"/>
    <w:rsid w:val="00AD5ED8"/>
    <w:rsid w:val="00AD5F6E"/>
    <w:rsid w:val="00AD7D64"/>
    <w:rsid w:val="00AF0DF5"/>
    <w:rsid w:val="00AF27C5"/>
    <w:rsid w:val="00AF6839"/>
    <w:rsid w:val="00AF71AC"/>
    <w:rsid w:val="00AF7B8A"/>
    <w:rsid w:val="00B00862"/>
    <w:rsid w:val="00B02E48"/>
    <w:rsid w:val="00B03DF7"/>
    <w:rsid w:val="00B1230C"/>
    <w:rsid w:val="00B14BAD"/>
    <w:rsid w:val="00B1572B"/>
    <w:rsid w:val="00B249C4"/>
    <w:rsid w:val="00B24A70"/>
    <w:rsid w:val="00B24F18"/>
    <w:rsid w:val="00B30AA4"/>
    <w:rsid w:val="00B321BF"/>
    <w:rsid w:val="00B33AF1"/>
    <w:rsid w:val="00B366C4"/>
    <w:rsid w:val="00B40D00"/>
    <w:rsid w:val="00B44160"/>
    <w:rsid w:val="00B47A20"/>
    <w:rsid w:val="00B51C10"/>
    <w:rsid w:val="00B555F9"/>
    <w:rsid w:val="00B567A3"/>
    <w:rsid w:val="00B5706C"/>
    <w:rsid w:val="00B60F95"/>
    <w:rsid w:val="00B630AC"/>
    <w:rsid w:val="00B66702"/>
    <w:rsid w:val="00B67EEA"/>
    <w:rsid w:val="00B72E4E"/>
    <w:rsid w:val="00B77D86"/>
    <w:rsid w:val="00B82444"/>
    <w:rsid w:val="00B85134"/>
    <w:rsid w:val="00B85168"/>
    <w:rsid w:val="00BA31F1"/>
    <w:rsid w:val="00BB4667"/>
    <w:rsid w:val="00BC12AF"/>
    <w:rsid w:val="00BC14FC"/>
    <w:rsid w:val="00BC219C"/>
    <w:rsid w:val="00BD1008"/>
    <w:rsid w:val="00BE299D"/>
    <w:rsid w:val="00BE2CC6"/>
    <w:rsid w:val="00BE44B8"/>
    <w:rsid w:val="00BE5EE0"/>
    <w:rsid w:val="00BE6A11"/>
    <w:rsid w:val="00BF00AE"/>
    <w:rsid w:val="00BF7570"/>
    <w:rsid w:val="00C001F9"/>
    <w:rsid w:val="00C00928"/>
    <w:rsid w:val="00C00E4F"/>
    <w:rsid w:val="00C13B90"/>
    <w:rsid w:val="00C14E30"/>
    <w:rsid w:val="00C16F14"/>
    <w:rsid w:val="00C20ECD"/>
    <w:rsid w:val="00C26FB9"/>
    <w:rsid w:val="00C331A6"/>
    <w:rsid w:val="00C33FA1"/>
    <w:rsid w:val="00C37A53"/>
    <w:rsid w:val="00C462F7"/>
    <w:rsid w:val="00C50E8D"/>
    <w:rsid w:val="00C6436D"/>
    <w:rsid w:val="00C70065"/>
    <w:rsid w:val="00C747B7"/>
    <w:rsid w:val="00C767FD"/>
    <w:rsid w:val="00C76B28"/>
    <w:rsid w:val="00C80CEF"/>
    <w:rsid w:val="00C905F5"/>
    <w:rsid w:val="00C92CB3"/>
    <w:rsid w:val="00CA00F4"/>
    <w:rsid w:val="00CA3C8B"/>
    <w:rsid w:val="00CA4D65"/>
    <w:rsid w:val="00CB0D7E"/>
    <w:rsid w:val="00CB6914"/>
    <w:rsid w:val="00CC1A8E"/>
    <w:rsid w:val="00CD0A53"/>
    <w:rsid w:val="00CD4913"/>
    <w:rsid w:val="00CE5953"/>
    <w:rsid w:val="00CE5ACE"/>
    <w:rsid w:val="00CE74DD"/>
    <w:rsid w:val="00CE7B5C"/>
    <w:rsid w:val="00CF1E74"/>
    <w:rsid w:val="00D04764"/>
    <w:rsid w:val="00D10E50"/>
    <w:rsid w:val="00D143DD"/>
    <w:rsid w:val="00D146D4"/>
    <w:rsid w:val="00D14828"/>
    <w:rsid w:val="00D15678"/>
    <w:rsid w:val="00D25E57"/>
    <w:rsid w:val="00D3259D"/>
    <w:rsid w:val="00D40DB1"/>
    <w:rsid w:val="00D515D9"/>
    <w:rsid w:val="00D55085"/>
    <w:rsid w:val="00D556EA"/>
    <w:rsid w:val="00D80FF4"/>
    <w:rsid w:val="00D86C81"/>
    <w:rsid w:val="00D877E6"/>
    <w:rsid w:val="00D9510B"/>
    <w:rsid w:val="00D97337"/>
    <w:rsid w:val="00DA3C0A"/>
    <w:rsid w:val="00DA4CA0"/>
    <w:rsid w:val="00DA54E9"/>
    <w:rsid w:val="00DA6806"/>
    <w:rsid w:val="00DC22F5"/>
    <w:rsid w:val="00DC2A52"/>
    <w:rsid w:val="00DC6B6E"/>
    <w:rsid w:val="00DC7806"/>
    <w:rsid w:val="00DD10FD"/>
    <w:rsid w:val="00DD41C4"/>
    <w:rsid w:val="00DD497B"/>
    <w:rsid w:val="00DD6713"/>
    <w:rsid w:val="00DD6968"/>
    <w:rsid w:val="00DD6B5A"/>
    <w:rsid w:val="00DE2F80"/>
    <w:rsid w:val="00DE4AB7"/>
    <w:rsid w:val="00DF02E7"/>
    <w:rsid w:val="00DF5A86"/>
    <w:rsid w:val="00E06572"/>
    <w:rsid w:val="00E06C7C"/>
    <w:rsid w:val="00E06FE2"/>
    <w:rsid w:val="00E24D9E"/>
    <w:rsid w:val="00E30BE3"/>
    <w:rsid w:val="00E345F1"/>
    <w:rsid w:val="00E475AE"/>
    <w:rsid w:val="00E505C7"/>
    <w:rsid w:val="00E520D8"/>
    <w:rsid w:val="00E540FA"/>
    <w:rsid w:val="00E66389"/>
    <w:rsid w:val="00E7047B"/>
    <w:rsid w:val="00E76E7D"/>
    <w:rsid w:val="00E90DF7"/>
    <w:rsid w:val="00E90E74"/>
    <w:rsid w:val="00E91481"/>
    <w:rsid w:val="00E92508"/>
    <w:rsid w:val="00E941CF"/>
    <w:rsid w:val="00E9667E"/>
    <w:rsid w:val="00E97BB3"/>
    <w:rsid w:val="00EA0D31"/>
    <w:rsid w:val="00EA25BB"/>
    <w:rsid w:val="00EA3528"/>
    <w:rsid w:val="00EB014E"/>
    <w:rsid w:val="00EB1300"/>
    <w:rsid w:val="00EB2370"/>
    <w:rsid w:val="00EB7F2A"/>
    <w:rsid w:val="00EC341A"/>
    <w:rsid w:val="00EC415B"/>
    <w:rsid w:val="00ED05F7"/>
    <w:rsid w:val="00ED143D"/>
    <w:rsid w:val="00ED7274"/>
    <w:rsid w:val="00EE5971"/>
    <w:rsid w:val="00EE5E2C"/>
    <w:rsid w:val="00EE7601"/>
    <w:rsid w:val="00EF3F3C"/>
    <w:rsid w:val="00EF6035"/>
    <w:rsid w:val="00F04B18"/>
    <w:rsid w:val="00F110C3"/>
    <w:rsid w:val="00F17E6A"/>
    <w:rsid w:val="00F216A5"/>
    <w:rsid w:val="00F226E5"/>
    <w:rsid w:val="00F33E84"/>
    <w:rsid w:val="00F4522F"/>
    <w:rsid w:val="00F46CC8"/>
    <w:rsid w:val="00F5579F"/>
    <w:rsid w:val="00F57E6F"/>
    <w:rsid w:val="00F63078"/>
    <w:rsid w:val="00F63E2E"/>
    <w:rsid w:val="00F66B2D"/>
    <w:rsid w:val="00F70FBA"/>
    <w:rsid w:val="00F8217E"/>
    <w:rsid w:val="00F82787"/>
    <w:rsid w:val="00F904C2"/>
    <w:rsid w:val="00F945BF"/>
    <w:rsid w:val="00F96E09"/>
    <w:rsid w:val="00FA478C"/>
    <w:rsid w:val="00FA6B2E"/>
    <w:rsid w:val="00FB08DF"/>
    <w:rsid w:val="00FC1D92"/>
    <w:rsid w:val="00FC2352"/>
    <w:rsid w:val="00FC4843"/>
    <w:rsid w:val="00FC545C"/>
    <w:rsid w:val="00FD39DB"/>
    <w:rsid w:val="00FD624C"/>
    <w:rsid w:val="00FD63E4"/>
    <w:rsid w:val="00FE63F3"/>
    <w:rsid w:val="00FE6865"/>
    <w:rsid w:val="00FF1D76"/>
    <w:rsid w:val="00FF58F6"/>
    <w:rsid w:val="00FF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27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827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7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27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ynonymtext--pri3n">
    <w:name w:val="synonymtext--pri3n"/>
    <w:basedOn w:val="a"/>
    <w:rsid w:val="00F82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text--7zgxj">
    <w:name w:val="datetext--7zgxj"/>
    <w:basedOn w:val="a"/>
    <w:rsid w:val="00F82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icytext--cezon">
    <w:name w:val="policytext--cezon"/>
    <w:basedOn w:val="a"/>
    <w:rsid w:val="00F82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8278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82787"/>
    <w:rPr>
      <w:color w:val="800080"/>
      <w:u w:val="single"/>
    </w:rPr>
  </w:style>
  <w:style w:type="paragraph" w:customStyle="1" w:styleId="css-1bbc30j-styledtext">
    <w:name w:val="css-1bbc30j-styledtext"/>
    <w:basedOn w:val="a"/>
    <w:rsid w:val="00F82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--tbt9i">
    <w:name w:val="label--tbt9i"/>
    <w:basedOn w:val="a0"/>
    <w:rsid w:val="00F82787"/>
  </w:style>
  <w:style w:type="character" w:customStyle="1" w:styleId="nowrap">
    <w:name w:val="nowrap"/>
    <w:basedOn w:val="a0"/>
    <w:rsid w:val="00F82787"/>
  </w:style>
  <w:style w:type="character" w:customStyle="1" w:styleId="api">
    <w:name w:val="api"/>
    <w:basedOn w:val="a0"/>
    <w:rsid w:val="00F82787"/>
  </w:style>
  <w:style w:type="character" w:customStyle="1" w:styleId="linksuggest">
    <w:name w:val="linksuggest"/>
    <w:basedOn w:val="a0"/>
    <w:rsid w:val="00F82787"/>
  </w:style>
  <w:style w:type="character" w:customStyle="1" w:styleId="step-1-imppact2">
    <w:name w:val="step-1-imppact2"/>
    <w:basedOn w:val="a0"/>
    <w:rsid w:val="00F82787"/>
  </w:style>
  <w:style w:type="character" w:customStyle="1" w:styleId="step-2-imppact2">
    <w:name w:val="step-2-imppact2"/>
    <w:basedOn w:val="a0"/>
    <w:rsid w:val="00F82787"/>
  </w:style>
  <w:style w:type="character" w:customStyle="1" w:styleId="wichtig">
    <w:name w:val="wichtig"/>
    <w:basedOn w:val="a0"/>
    <w:rsid w:val="00F82787"/>
  </w:style>
  <w:style w:type="character" w:customStyle="1" w:styleId="condensed-hidden">
    <w:name w:val="condensed-hidden"/>
    <w:basedOn w:val="a0"/>
    <w:rsid w:val="00F82787"/>
  </w:style>
  <w:style w:type="character" w:customStyle="1" w:styleId="inline-icon">
    <w:name w:val="inline-icon"/>
    <w:basedOn w:val="a0"/>
    <w:rsid w:val="00F82787"/>
  </w:style>
  <w:style w:type="character" w:customStyle="1" w:styleId="leitwort">
    <w:name w:val="leitwort"/>
    <w:basedOn w:val="a0"/>
    <w:rsid w:val="00F82787"/>
  </w:style>
  <w:style w:type="character" w:customStyle="1" w:styleId="js-relevance-term">
    <w:name w:val="js-relevance-term"/>
    <w:basedOn w:val="a0"/>
    <w:rsid w:val="00F82787"/>
  </w:style>
  <w:style w:type="character" w:customStyle="1" w:styleId="radarhighlight--lvkmf">
    <w:name w:val="radarhighlight--lvkmf"/>
    <w:basedOn w:val="a0"/>
    <w:rsid w:val="00F82787"/>
  </w:style>
  <w:style w:type="paragraph" w:styleId="a5">
    <w:name w:val="Normal (Web)"/>
    <w:basedOn w:val="a"/>
    <w:uiPriority w:val="99"/>
    <w:unhideWhenUsed/>
    <w:rsid w:val="00F82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humbnailvideobackdrop">
    <w:name w:val="thumbnail__video__backdrop"/>
    <w:basedOn w:val="a0"/>
    <w:rsid w:val="00F82787"/>
  </w:style>
  <w:style w:type="character" w:customStyle="1" w:styleId="icon">
    <w:name w:val="icon"/>
    <w:basedOn w:val="a0"/>
    <w:rsid w:val="00F82787"/>
  </w:style>
  <w:style w:type="character" w:customStyle="1" w:styleId="condensed-hidden-step2">
    <w:name w:val="condensed-hidden-step2"/>
    <w:basedOn w:val="a0"/>
    <w:rsid w:val="00F82787"/>
  </w:style>
  <w:style w:type="character" w:customStyle="1" w:styleId="unwichtig">
    <w:name w:val="unwichtig"/>
    <w:basedOn w:val="a0"/>
    <w:rsid w:val="00F82787"/>
  </w:style>
  <w:style w:type="character" w:customStyle="1" w:styleId="referencenumber--paw5x">
    <w:name w:val="referencenumber--paw5x"/>
    <w:basedOn w:val="a0"/>
    <w:rsid w:val="00F82787"/>
  </w:style>
  <w:style w:type="paragraph" w:customStyle="1" w:styleId="css-1xb0hoo-styledtext">
    <w:name w:val="css-1xb0hoo-styledtext"/>
    <w:basedOn w:val="a"/>
    <w:rsid w:val="00F82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text--ehmxx">
    <w:name w:val="linktext--ehmxx"/>
    <w:basedOn w:val="a0"/>
    <w:rsid w:val="00F82787"/>
  </w:style>
  <w:style w:type="character" w:customStyle="1" w:styleId="css-kqg4uu-styledicon">
    <w:name w:val="css-kqg4uu-styledicon"/>
    <w:basedOn w:val="a0"/>
    <w:rsid w:val="00F82787"/>
  </w:style>
  <w:style w:type="character" w:customStyle="1" w:styleId="linktext--bugma">
    <w:name w:val="linktext--bugma"/>
    <w:basedOn w:val="a0"/>
    <w:rsid w:val="00F827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27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827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7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27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ynonymtext--pri3n">
    <w:name w:val="synonymtext--pri3n"/>
    <w:basedOn w:val="a"/>
    <w:rsid w:val="00F82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text--7zgxj">
    <w:name w:val="datetext--7zgxj"/>
    <w:basedOn w:val="a"/>
    <w:rsid w:val="00F82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icytext--cezon">
    <w:name w:val="policytext--cezon"/>
    <w:basedOn w:val="a"/>
    <w:rsid w:val="00F82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8278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82787"/>
    <w:rPr>
      <w:color w:val="800080"/>
      <w:u w:val="single"/>
    </w:rPr>
  </w:style>
  <w:style w:type="paragraph" w:customStyle="1" w:styleId="css-1bbc30j-styledtext">
    <w:name w:val="css-1bbc30j-styledtext"/>
    <w:basedOn w:val="a"/>
    <w:rsid w:val="00F82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--tbt9i">
    <w:name w:val="label--tbt9i"/>
    <w:basedOn w:val="a0"/>
    <w:rsid w:val="00F82787"/>
  </w:style>
  <w:style w:type="character" w:customStyle="1" w:styleId="nowrap">
    <w:name w:val="nowrap"/>
    <w:basedOn w:val="a0"/>
    <w:rsid w:val="00F82787"/>
  </w:style>
  <w:style w:type="character" w:customStyle="1" w:styleId="api">
    <w:name w:val="api"/>
    <w:basedOn w:val="a0"/>
    <w:rsid w:val="00F82787"/>
  </w:style>
  <w:style w:type="character" w:customStyle="1" w:styleId="linksuggest">
    <w:name w:val="linksuggest"/>
    <w:basedOn w:val="a0"/>
    <w:rsid w:val="00F82787"/>
  </w:style>
  <w:style w:type="character" w:customStyle="1" w:styleId="step-1-imppact2">
    <w:name w:val="step-1-imppact2"/>
    <w:basedOn w:val="a0"/>
    <w:rsid w:val="00F82787"/>
  </w:style>
  <w:style w:type="character" w:customStyle="1" w:styleId="step-2-imppact2">
    <w:name w:val="step-2-imppact2"/>
    <w:basedOn w:val="a0"/>
    <w:rsid w:val="00F82787"/>
  </w:style>
  <w:style w:type="character" w:customStyle="1" w:styleId="wichtig">
    <w:name w:val="wichtig"/>
    <w:basedOn w:val="a0"/>
    <w:rsid w:val="00F82787"/>
  </w:style>
  <w:style w:type="character" w:customStyle="1" w:styleId="condensed-hidden">
    <w:name w:val="condensed-hidden"/>
    <w:basedOn w:val="a0"/>
    <w:rsid w:val="00F82787"/>
  </w:style>
  <w:style w:type="character" w:customStyle="1" w:styleId="inline-icon">
    <w:name w:val="inline-icon"/>
    <w:basedOn w:val="a0"/>
    <w:rsid w:val="00F82787"/>
  </w:style>
  <w:style w:type="character" w:customStyle="1" w:styleId="leitwort">
    <w:name w:val="leitwort"/>
    <w:basedOn w:val="a0"/>
    <w:rsid w:val="00F82787"/>
  </w:style>
  <w:style w:type="character" w:customStyle="1" w:styleId="js-relevance-term">
    <w:name w:val="js-relevance-term"/>
    <w:basedOn w:val="a0"/>
    <w:rsid w:val="00F82787"/>
  </w:style>
  <w:style w:type="character" w:customStyle="1" w:styleId="radarhighlight--lvkmf">
    <w:name w:val="radarhighlight--lvkmf"/>
    <w:basedOn w:val="a0"/>
    <w:rsid w:val="00F82787"/>
  </w:style>
  <w:style w:type="paragraph" w:styleId="a5">
    <w:name w:val="Normal (Web)"/>
    <w:basedOn w:val="a"/>
    <w:uiPriority w:val="99"/>
    <w:unhideWhenUsed/>
    <w:rsid w:val="00F82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humbnailvideobackdrop">
    <w:name w:val="thumbnail__video__backdrop"/>
    <w:basedOn w:val="a0"/>
    <w:rsid w:val="00F82787"/>
  </w:style>
  <w:style w:type="character" w:customStyle="1" w:styleId="icon">
    <w:name w:val="icon"/>
    <w:basedOn w:val="a0"/>
    <w:rsid w:val="00F82787"/>
  </w:style>
  <w:style w:type="character" w:customStyle="1" w:styleId="condensed-hidden-step2">
    <w:name w:val="condensed-hidden-step2"/>
    <w:basedOn w:val="a0"/>
    <w:rsid w:val="00F82787"/>
  </w:style>
  <w:style w:type="character" w:customStyle="1" w:styleId="unwichtig">
    <w:name w:val="unwichtig"/>
    <w:basedOn w:val="a0"/>
    <w:rsid w:val="00F82787"/>
  </w:style>
  <w:style w:type="character" w:customStyle="1" w:styleId="referencenumber--paw5x">
    <w:name w:val="referencenumber--paw5x"/>
    <w:basedOn w:val="a0"/>
    <w:rsid w:val="00F82787"/>
  </w:style>
  <w:style w:type="paragraph" w:customStyle="1" w:styleId="css-1xb0hoo-styledtext">
    <w:name w:val="css-1xb0hoo-styledtext"/>
    <w:basedOn w:val="a"/>
    <w:rsid w:val="00F82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text--ehmxx">
    <w:name w:val="linktext--ehmxx"/>
    <w:basedOn w:val="a0"/>
    <w:rsid w:val="00F82787"/>
  </w:style>
  <w:style w:type="character" w:customStyle="1" w:styleId="css-kqg4uu-styledicon">
    <w:name w:val="css-kqg4uu-styledicon"/>
    <w:basedOn w:val="a0"/>
    <w:rsid w:val="00F82787"/>
  </w:style>
  <w:style w:type="character" w:customStyle="1" w:styleId="linktext--bugma">
    <w:name w:val="linktext--bugma"/>
    <w:basedOn w:val="a0"/>
    <w:rsid w:val="00F82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2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5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1024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20877">
                  <w:marLeft w:val="-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97062">
                      <w:marLeft w:val="6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52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8068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099">
                  <w:marLeft w:val="-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22041">
                      <w:marLeft w:val="6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088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599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1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1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51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600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588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394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03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17748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8501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784949">
                      <w:marLeft w:val="-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165911">
                          <w:marLeft w:val="12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51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837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57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710548">
                                          <w:marLeft w:val="-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443417">
                                              <w:marLeft w:val="6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5887770">
                          <w:marLeft w:val="12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6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996614">
                                  <w:marLeft w:val="-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767073">
                                      <w:marLeft w:val="6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03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7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79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74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378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27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422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25636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10469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26475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95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33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469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51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6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78934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38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07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52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10648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23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42819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single" w:sz="6" w:space="9" w:color="D2E2F9"/>
                                <w:left w:val="single" w:sz="6" w:space="31" w:color="D2E2F9"/>
                                <w:bottom w:val="single" w:sz="6" w:space="9" w:color="D2E2F9"/>
                                <w:right w:val="single" w:sz="6" w:space="12" w:color="D2E2F9"/>
                              </w:divBdr>
                            </w:div>
                          </w:divsChild>
                        </w:div>
                        <w:div w:id="33445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01988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single" w:sz="6" w:space="9" w:color="D2E2F9"/>
                                <w:left w:val="single" w:sz="6" w:space="31" w:color="D2E2F9"/>
                                <w:bottom w:val="single" w:sz="6" w:space="9" w:color="D2E2F9"/>
                                <w:right w:val="single" w:sz="6" w:space="12" w:color="D2E2F9"/>
                              </w:divBdr>
                            </w:div>
                          </w:divsChild>
                        </w:div>
                        <w:div w:id="156120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92873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single" w:sz="6" w:space="9" w:color="D2E2F9"/>
                                <w:left w:val="single" w:sz="6" w:space="31" w:color="D2E2F9"/>
                                <w:bottom w:val="single" w:sz="6" w:space="9" w:color="D2E2F9"/>
                                <w:right w:val="single" w:sz="6" w:space="12" w:color="D2E2F9"/>
                              </w:divBdr>
                            </w:div>
                          </w:divsChild>
                        </w:div>
                        <w:div w:id="107875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16169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single" w:sz="6" w:space="9" w:color="D2E2F9"/>
                                <w:left w:val="single" w:sz="6" w:space="31" w:color="D2E2F9"/>
                                <w:bottom w:val="single" w:sz="6" w:space="9" w:color="D2E2F9"/>
                                <w:right w:val="single" w:sz="6" w:space="12" w:color="D2E2F9"/>
                              </w:divBdr>
                            </w:div>
                          </w:divsChild>
                        </w:div>
                        <w:div w:id="1052580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994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single" w:sz="6" w:space="9" w:color="D2E2F9"/>
                                <w:left w:val="single" w:sz="6" w:space="31" w:color="D2E2F9"/>
                                <w:bottom w:val="single" w:sz="6" w:space="9" w:color="D2E2F9"/>
                                <w:right w:val="single" w:sz="6" w:space="12" w:color="D2E2F9"/>
                              </w:divBdr>
                            </w:div>
                          </w:divsChild>
                        </w:div>
                        <w:div w:id="191832342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993670">
                      <w:marLeft w:val="-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44164">
                          <w:marLeft w:val="12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525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17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24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379831">
                                          <w:marLeft w:val="-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547571">
                                              <w:marLeft w:val="6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3842434">
                          <w:marLeft w:val="12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61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126330">
                                  <w:marLeft w:val="-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92185">
                                      <w:marLeft w:val="6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12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79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5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0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078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89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84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09039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9481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669339">
                      <w:marLeft w:val="-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625787">
                          <w:marLeft w:val="12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03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99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878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938462">
                                          <w:marLeft w:val="-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300186">
                                              <w:marLeft w:val="6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9240106">
                          <w:marLeft w:val="12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0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7013">
                                  <w:marLeft w:val="-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162287">
                                      <w:marLeft w:val="6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8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7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7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4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78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22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662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6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4311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23537">
                      <w:marLeft w:val="-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220037">
                          <w:marLeft w:val="12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24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444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7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035011">
                                          <w:marLeft w:val="-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754924">
                                              <w:marLeft w:val="6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8110664">
                          <w:marLeft w:val="12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906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057950">
                                  <w:marLeft w:val="-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894679">
                                      <w:marLeft w:val="6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07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0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6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0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4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23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185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73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108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395471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743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0412863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3451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26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787128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55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4305019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7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3748643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456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87884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242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0937887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33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5340791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278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8377208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567032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01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7194888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053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ext.amboss.com/us/article/-N0Ddg" TargetMode="External"/><Relationship Id="rId21" Type="http://schemas.openxmlformats.org/officeDocument/2006/relationships/hyperlink" Target="https://next.amboss.com/us/article/RR0l5f" TargetMode="External"/><Relationship Id="rId42" Type="http://schemas.openxmlformats.org/officeDocument/2006/relationships/hyperlink" Target="https://next.amboss.com/us/article/BR0z6f" TargetMode="External"/><Relationship Id="rId47" Type="http://schemas.openxmlformats.org/officeDocument/2006/relationships/hyperlink" Target="https://next.amboss.com/us/article/-N0Ddg" TargetMode="External"/><Relationship Id="rId63" Type="http://schemas.openxmlformats.org/officeDocument/2006/relationships/hyperlink" Target="https://next.amboss.com/us/article/dO0orT" TargetMode="External"/><Relationship Id="rId68" Type="http://schemas.openxmlformats.org/officeDocument/2006/relationships/hyperlink" Target="https://next.amboss.com/us/article/uO0p8T" TargetMode="External"/><Relationship Id="rId84" Type="http://schemas.openxmlformats.org/officeDocument/2006/relationships/hyperlink" Target="https://next.amboss.com/us/article/iR0J5f" TargetMode="External"/><Relationship Id="rId89" Type="http://schemas.openxmlformats.org/officeDocument/2006/relationships/hyperlink" Target="https://next.amboss.com/us/article/uL0pzg" TargetMode="External"/><Relationship Id="rId112" Type="http://schemas.openxmlformats.org/officeDocument/2006/relationships/hyperlink" Target="https://next.amboss.com/us/article/W60PPS" TargetMode="External"/><Relationship Id="rId133" Type="http://schemas.openxmlformats.org/officeDocument/2006/relationships/hyperlink" Target="https://next.amboss.com/us/article/iR0J5f" TargetMode="External"/><Relationship Id="rId138" Type="http://schemas.openxmlformats.org/officeDocument/2006/relationships/hyperlink" Target="https://next.amboss.com/us/article/lp0vpS" TargetMode="External"/><Relationship Id="rId154" Type="http://schemas.openxmlformats.org/officeDocument/2006/relationships/hyperlink" Target="https://next.amboss.com/us/article/lp0vpS" TargetMode="External"/><Relationship Id="rId159" Type="http://schemas.openxmlformats.org/officeDocument/2006/relationships/hyperlink" Target="https://next.amboss.com/us/article/u30p4f" TargetMode="External"/><Relationship Id="rId175" Type="http://schemas.openxmlformats.org/officeDocument/2006/relationships/hyperlink" Target="https://next.amboss.com/us/article/RR0l5f" TargetMode="External"/><Relationship Id="rId170" Type="http://schemas.openxmlformats.org/officeDocument/2006/relationships/hyperlink" Target="https://next.amboss.com/us/article/YL0nwg" TargetMode="External"/><Relationship Id="rId191" Type="http://schemas.openxmlformats.org/officeDocument/2006/relationships/hyperlink" Target="https://dx.doi.org/10.1016/j.seizure.2016.01.010" TargetMode="External"/><Relationship Id="rId196" Type="http://schemas.openxmlformats.org/officeDocument/2006/relationships/hyperlink" Target="https://read.qxmd.com/doi/10.1111/epi.16395" TargetMode="External"/><Relationship Id="rId16" Type="http://schemas.openxmlformats.org/officeDocument/2006/relationships/hyperlink" Target="https://next.amboss.com/us/article/-N0Ddg" TargetMode="External"/><Relationship Id="rId107" Type="http://schemas.openxmlformats.org/officeDocument/2006/relationships/hyperlink" Target="https://next.amboss.com/us/article/RR0l5f" TargetMode="External"/><Relationship Id="rId11" Type="http://schemas.openxmlformats.org/officeDocument/2006/relationships/hyperlink" Target="https://next.amboss.com/us/article/br0Hfh" TargetMode="External"/><Relationship Id="rId32" Type="http://schemas.openxmlformats.org/officeDocument/2006/relationships/hyperlink" Target="https://next.amboss.com/us/article/x30Ekf" TargetMode="External"/><Relationship Id="rId37" Type="http://schemas.openxmlformats.org/officeDocument/2006/relationships/hyperlink" Target="https://next.amboss.com/us/article/dO0orT" TargetMode="External"/><Relationship Id="rId53" Type="http://schemas.openxmlformats.org/officeDocument/2006/relationships/hyperlink" Target="https://next.amboss.com/us/article/RR0l5f" TargetMode="External"/><Relationship Id="rId58" Type="http://schemas.openxmlformats.org/officeDocument/2006/relationships/hyperlink" Target="https://next.amboss.com/us/article/SM0yLg" TargetMode="External"/><Relationship Id="rId74" Type="http://schemas.openxmlformats.org/officeDocument/2006/relationships/hyperlink" Target="https://next.amboss.com/us/article/lp0vpS" TargetMode="External"/><Relationship Id="rId79" Type="http://schemas.openxmlformats.org/officeDocument/2006/relationships/hyperlink" Target="https://next.amboss.com/us/article/YL0nwg" TargetMode="External"/><Relationship Id="rId102" Type="http://schemas.openxmlformats.org/officeDocument/2006/relationships/hyperlink" Target="https://next.amboss.com/us/article/lp0vpS" TargetMode="External"/><Relationship Id="rId123" Type="http://schemas.openxmlformats.org/officeDocument/2006/relationships/hyperlink" Target="https://next.amboss.com/us/article/iR0J5f" TargetMode="External"/><Relationship Id="rId128" Type="http://schemas.openxmlformats.org/officeDocument/2006/relationships/hyperlink" Target="https://next.amboss.com/us/article/Hg0K92" TargetMode="External"/><Relationship Id="rId144" Type="http://schemas.openxmlformats.org/officeDocument/2006/relationships/hyperlink" Target="https://next.amboss.com/us/article/BR0z6f" TargetMode="External"/><Relationship Id="rId149" Type="http://schemas.openxmlformats.org/officeDocument/2006/relationships/hyperlink" Target="https://next.amboss.com/us/article/fH0kph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next.amboss.com/us/article/dT0op2" TargetMode="External"/><Relationship Id="rId95" Type="http://schemas.openxmlformats.org/officeDocument/2006/relationships/hyperlink" Target="https://next.amboss.com/us/article/RR0l5f" TargetMode="External"/><Relationship Id="rId160" Type="http://schemas.openxmlformats.org/officeDocument/2006/relationships/hyperlink" Target="https://next.amboss.com/us/article/lp0vpS" TargetMode="External"/><Relationship Id="rId165" Type="http://schemas.openxmlformats.org/officeDocument/2006/relationships/hyperlink" Target="https://next.amboss.com/us/article/rt0fU3" TargetMode="External"/><Relationship Id="rId181" Type="http://schemas.openxmlformats.org/officeDocument/2006/relationships/hyperlink" Target="https://next.amboss.com/us/article/RR0l5f" TargetMode="External"/><Relationship Id="rId186" Type="http://schemas.openxmlformats.org/officeDocument/2006/relationships/hyperlink" Target="https://read.qxmd.com/doi/10.5698/1535-7597-16.1.48" TargetMode="External"/><Relationship Id="rId22" Type="http://schemas.openxmlformats.org/officeDocument/2006/relationships/hyperlink" Target="https://next.amboss.com/us/article/RR0l5f" TargetMode="External"/><Relationship Id="rId27" Type="http://schemas.openxmlformats.org/officeDocument/2006/relationships/hyperlink" Target="https://next.amboss.com/us/article/RR0l5f" TargetMode="External"/><Relationship Id="rId43" Type="http://schemas.openxmlformats.org/officeDocument/2006/relationships/hyperlink" Target="https://next.amboss.com/us/article/wT0hG2" TargetMode="External"/><Relationship Id="rId48" Type="http://schemas.openxmlformats.org/officeDocument/2006/relationships/hyperlink" Target="https://next.amboss.com/us/article/-N0Ddg" TargetMode="External"/><Relationship Id="rId64" Type="http://schemas.openxmlformats.org/officeDocument/2006/relationships/hyperlink" Target="https://next.amboss.com/us/article/FM0gqg" TargetMode="External"/><Relationship Id="rId69" Type="http://schemas.openxmlformats.org/officeDocument/2006/relationships/hyperlink" Target="https://next.amboss.com/us/article/BR0z6f" TargetMode="External"/><Relationship Id="rId113" Type="http://schemas.openxmlformats.org/officeDocument/2006/relationships/hyperlink" Target="https://next.amboss.com/us/article/Lf0w52" TargetMode="External"/><Relationship Id="rId118" Type="http://schemas.openxmlformats.org/officeDocument/2006/relationships/hyperlink" Target="https://next.amboss.com/us/article/-N0Ddg" TargetMode="External"/><Relationship Id="rId134" Type="http://schemas.openxmlformats.org/officeDocument/2006/relationships/hyperlink" Target="https://next.amboss.com/us/article/xN0EWg" TargetMode="External"/><Relationship Id="rId139" Type="http://schemas.openxmlformats.org/officeDocument/2006/relationships/hyperlink" Target="https://next.amboss.com/us/article/lp0vpS" TargetMode="External"/><Relationship Id="rId80" Type="http://schemas.openxmlformats.org/officeDocument/2006/relationships/hyperlink" Target="https://next.amboss.com/us/article/cp0aoS" TargetMode="External"/><Relationship Id="rId85" Type="http://schemas.openxmlformats.org/officeDocument/2006/relationships/hyperlink" Target="https://next.amboss.com/us/article/RR0l5f" TargetMode="External"/><Relationship Id="rId150" Type="http://schemas.openxmlformats.org/officeDocument/2006/relationships/hyperlink" Target="https://next.amboss.com/us/article/yN0ddg" TargetMode="External"/><Relationship Id="rId155" Type="http://schemas.openxmlformats.org/officeDocument/2006/relationships/hyperlink" Target="https://next.amboss.com/us/article/-N0Ddg" TargetMode="External"/><Relationship Id="rId171" Type="http://schemas.openxmlformats.org/officeDocument/2006/relationships/hyperlink" Target="https://next.amboss.com/us/article/a40Q3T" TargetMode="External"/><Relationship Id="rId176" Type="http://schemas.openxmlformats.org/officeDocument/2006/relationships/hyperlink" Target="https://next.amboss.com/us/article/RR0l5f" TargetMode="External"/><Relationship Id="rId192" Type="http://schemas.openxmlformats.org/officeDocument/2006/relationships/hyperlink" Target="https://read.qxmd.com/doi/10.1016/j.seizure.2016.01.010" TargetMode="External"/><Relationship Id="rId197" Type="http://schemas.openxmlformats.org/officeDocument/2006/relationships/fontTable" Target="fontTable.xml"/><Relationship Id="rId12" Type="http://schemas.openxmlformats.org/officeDocument/2006/relationships/hyperlink" Target="https://next.amboss.com/us/article/7J04vS" TargetMode="External"/><Relationship Id="rId17" Type="http://schemas.openxmlformats.org/officeDocument/2006/relationships/hyperlink" Target="https://next.amboss.com/us/article/4P03UT" TargetMode="External"/><Relationship Id="rId33" Type="http://schemas.openxmlformats.org/officeDocument/2006/relationships/hyperlink" Target="https://next.amboss.com/us/article/tk0XpT" TargetMode="External"/><Relationship Id="rId38" Type="http://schemas.openxmlformats.org/officeDocument/2006/relationships/hyperlink" Target="https://next.amboss.com/us/article/Ln0wFg" TargetMode="External"/><Relationship Id="rId59" Type="http://schemas.openxmlformats.org/officeDocument/2006/relationships/hyperlink" Target="https://next.amboss.com/us/article/zT0rt2" TargetMode="External"/><Relationship Id="rId103" Type="http://schemas.openxmlformats.org/officeDocument/2006/relationships/hyperlink" Target="https://next.amboss.com/us/article/CN0qWg" TargetMode="External"/><Relationship Id="rId108" Type="http://schemas.openxmlformats.org/officeDocument/2006/relationships/hyperlink" Target="https://next.amboss.com/us/article/jR0_5f" TargetMode="External"/><Relationship Id="rId124" Type="http://schemas.openxmlformats.org/officeDocument/2006/relationships/hyperlink" Target="https://next.amboss.com/us/article/RR0l5f" TargetMode="External"/><Relationship Id="rId129" Type="http://schemas.openxmlformats.org/officeDocument/2006/relationships/hyperlink" Target="https://next.amboss.com/us/article/br0Hfh" TargetMode="External"/><Relationship Id="rId54" Type="http://schemas.openxmlformats.org/officeDocument/2006/relationships/hyperlink" Target="https://next.amboss.com/us/article/7J04vS" TargetMode="External"/><Relationship Id="rId70" Type="http://schemas.openxmlformats.org/officeDocument/2006/relationships/hyperlink" Target="https://next.amboss.com/us/article/uL0pzg" TargetMode="External"/><Relationship Id="rId75" Type="http://schemas.openxmlformats.org/officeDocument/2006/relationships/hyperlink" Target="https://next.amboss.com/us/article/-60DnS" TargetMode="External"/><Relationship Id="rId91" Type="http://schemas.openxmlformats.org/officeDocument/2006/relationships/hyperlink" Target="https://next.amboss.com/us/article/bs0Hth" TargetMode="External"/><Relationship Id="rId96" Type="http://schemas.openxmlformats.org/officeDocument/2006/relationships/hyperlink" Target="https://next.amboss.com/us/article/iR0J5f" TargetMode="External"/><Relationship Id="rId140" Type="http://schemas.openxmlformats.org/officeDocument/2006/relationships/hyperlink" Target="https://next.amboss.com/us/article/qo0C1S" TargetMode="External"/><Relationship Id="rId145" Type="http://schemas.openxmlformats.org/officeDocument/2006/relationships/hyperlink" Target="https://next.amboss.com/us/article/iR0J5f" TargetMode="External"/><Relationship Id="rId161" Type="http://schemas.openxmlformats.org/officeDocument/2006/relationships/hyperlink" Target="https://next.amboss.com/us/article/IO0YFT" TargetMode="External"/><Relationship Id="rId166" Type="http://schemas.openxmlformats.org/officeDocument/2006/relationships/hyperlink" Target="https://next.amboss.com/us/article/jp0_6S" TargetMode="External"/><Relationship Id="rId182" Type="http://schemas.openxmlformats.org/officeDocument/2006/relationships/hyperlink" Target="https://next.amboss.com/us/article/RR0l5f" TargetMode="External"/><Relationship Id="rId187" Type="http://schemas.openxmlformats.org/officeDocument/2006/relationships/hyperlink" Target="https://dx.doi.org/10.1016/j.clinbiochem.2013.06.01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ext.amboss.com/us/article/RR0l5f" TargetMode="External"/><Relationship Id="rId23" Type="http://schemas.openxmlformats.org/officeDocument/2006/relationships/hyperlink" Target="https://next.amboss.com/us/article/qo0C1S" TargetMode="External"/><Relationship Id="rId28" Type="http://schemas.openxmlformats.org/officeDocument/2006/relationships/hyperlink" Target="https://next.amboss.com/us/article/hi0crf" TargetMode="External"/><Relationship Id="rId49" Type="http://schemas.openxmlformats.org/officeDocument/2006/relationships/hyperlink" Target="https://next.amboss.com/us/article/7N04cg" TargetMode="External"/><Relationship Id="rId114" Type="http://schemas.openxmlformats.org/officeDocument/2006/relationships/hyperlink" Target="https://next.amboss.com/us/article/fH0kph" TargetMode="External"/><Relationship Id="rId119" Type="http://schemas.openxmlformats.org/officeDocument/2006/relationships/hyperlink" Target="https://next.amboss.com/us/article/iR0J5f" TargetMode="External"/><Relationship Id="rId44" Type="http://schemas.openxmlformats.org/officeDocument/2006/relationships/hyperlink" Target="https://next.amboss.com/us/article/ph0LUf" TargetMode="External"/><Relationship Id="rId60" Type="http://schemas.openxmlformats.org/officeDocument/2006/relationships/hyperlink" Target="https://next.amboss.com/us/article/bs0Hth" TargetMode="External"/><Relationship Id="rId65" Type="http://schemas.openxmlformats.org/officeDocument/2006/relationships/hyperlink" Target="https://next.amboss.com/us/article/jp0_6S" TargetMode="External"/><Relationship Id="rId81" Type="http://schemas.openxmlformats.org/officeDocument/2006/relationships/hyperlink" Target="https://next.amboss.com/us/article/fH0kph" TargetMode="External"/><Relationship Id="rId86" Type="http://schemas.openxmlformats.org/officeDocument/2006/relationships/hyperlink" Target="https://next.amboss.com/us/article/o500Og" TargetMode="External"/><Relationship Id="rId130" Type="http://schemas.openxmlformats.org/officeDocument/2006/relationships/hyperlink" Target="https://next.amboss.com/us/article/7J04vS" TargetMode="External"/><Relationship Id="rId135" Type="http://schemas.openxmlformats.org/officeDocument/2006/relationships/hyperlink" Target="https://next.amboss.com/us/article/kP0mUT" TargetMode="External"/><Relationship Id="rId151" Type="http://schemas.openxmlformats.org/officeDocument/2006/relationships/hyperlink" Target="https://next.amboss.com/us/article/iR0J5f" TargetMode="External"/><Relationship Id="rId156" Type="http://schemas.openxmlformats.org/officeDocument/2006/relationships/hyperlink" Target="https://next.amboss.com/us/article/RR0l5f" TargetMode="External"/><Relationship Id="rId177" Type="http://schemas.openxmlformats.org/officeDocument/2006/relationships/hyperlink" Target="https://next.amboss.com/us/article/-N0Ddg" TargetMode="External"/><Relationship Id="rId198" Type="http://schemas.openxmlformats.org/officeDocument/2006/relationships/theme" Target="theme/theme1.xml"/><Relationship Id="rId172" Type="http://schemas.openxmlformats.org/officeDocument/2006/relationships/hyperlink" Target="https://next.amboss.com/us/article/m60VlS" TargetMode="External"/><Relationship Id="rId193" Type="http://schemas.openxmlformats.org/officeDocument/2006/relationships/hyperlink" Target="https://dx.doi.org/10.1136/bmj.g254" TargetMode="External"/><Relationship Id="rId13" Type="http://schemas.openxmlformats.org/officeDocument/2006/relationships/hyperlink" Target="https://next.amboss.com/us/article/-N0Ddg" TargetMode="External"/><Relationship Id="rId18" Type="http://schemas.openxmlformats.org/officeDocument/2006/relationships/hyperlink" Target="https://next.amboss.com/us/article/4P03UT" TargetMode="External"/><Relationship Id="rId39" Type="http://schemas.openxmlformats.org/officeDocument/2006/relationships/hyperlink" Target="https://next.amboss.com/us/article/-N0Ddg" TargetMode="External"/><Relationship Id="rId109" Type="http://schemas.openxmlformats.org/officeDocument/2006/relationships/hyperlink" Target="https://next.amboss.com/us/article/4P03UT" TargetMode="External"/><Relationship Id="rId34" Type="http://schemas.openxmlformats.org/officeDocument/2006/relationships/hyperlink" Target="https://next.amboss.com/us/article/SS0y_2" TargetMode="External"/><Relationship Id="rId50" Type="http://schemas.openxmlformats.org/officeDocument/2006/relationships/hyperlink" Target="https://next.amboss.com/us/article/iR0J5f" TargetMode="External"/><Relationship Id="rId55" Type="http://schemas.openxmlformats.org/officeDocument/2006/relationships/hyperlink" Target="https://next.amboss.com/us/article/7J04vS" TargetMode="External"/><Relationship Id="rId76" Type="http://schemas.openxmlformats.org/officeDocument/2006/relationships/hyperlink" Target="https://next.amboss.com/us/article/W60PPS" TargetMode="External"/><Relationship Id="rId97" Type="http://schemas.openxmlformats.org/officeDocument/2006/relationships/hyperlink" Target="https://next.amboss.com/us/article/RR0l5f" TargetMode="External"/><Relationship Id="rId104" Type="http://schemas.openxmlformats.org/officeDocument/2006/relationships/hyperlink" Target="https://next.amboss.com/us/article/yN0ddg" TargetMode="External"/><Relationship Id="rId120" Type="http://schemas.openxmlformats.org/officeDocument/2006/relationships/hyperlink" Target="https://next.amboss.com/us/article/lp0vpS" TargetMode="External"/><Relationship Id="rId125" Type="http://schemas.openxmlformats.org/officeDocument/2006/relationships/hyperlink" Target="https://next.amboss.com/us/article/qo0C1S" TargetMode="External"/><Relationship Id="rId141" Type="http://schemas.openxmlformats.org/officeDocument/2006/relationships/hyperlink" Target="https://next.amboss.com/us/article/lp0vpS" TargetMode="External"/><Relationship Id="rId146" Type="http://schemas.openxmlformats.org/officeDocument/2006/relationships/hyperlink" Target="https://next.amboss.com/us/article/HR0Kof" TargetMode="External"/><Relationship Id="rId167" Type="http://schemas.openxmlformats.org/officeDocument/2006/relationships/hyperlink" Target="https://next.amboss.com/us/article/W60PPS" TargetMode="External"/><Relationship Id="rId188" Type="http://schemas.openxmlformats.org/officeDocument/2006/relationships/hyperlink" Target="https://read.qxmd.com/doi/10.1016/j.clinbiochem.2013.06.012" TargetMode="External"/><Relationship Id="rId7" Type="http://schemas.openxmlformats.org/officeDocument/2006/relationships/hyperlink" Target="https://next.amboss.com/us/article/iR0J5f" TargetMode="External"/><Relationship Id="rId71" Type="http://schemas.openxmlformats.org/officeDocument/2006/relationships/hyperlink" Target="https://next.amboss.com/us/article/fH0kph" TargetMode="External"/><Relationship Id="rId92" Type="http://schemas.openxmlformats.org/officeDocument/2006/relationships/hyperlink" Target="https://next.amboss.com/us/article/V40GRT" TargetMode="External"/><Relationship Id="rId162" Type="http://schemas.openxmlformats.org/officeDocument/2006/relationships/hyperlink" Target="https://next.amboss.com/us/article/qg0Cw2" TargetMode="External"/><Relationship Id="rId183" Type="http://schemas.openxmlformats.org/officeDocument/2006/relationships/hyperlink" Target="https://next.amboss.com/us/article/vo0AdS" TargetMode="External"/><Relationship Id="rId2" Type="http://schemas.openxmlformats.org/officeDocument/2006/relationships/styles" Target="styles.xml"/><Relationship Id="rId29" Type="http://schemas.openxmlformats.org/officeDocument/2006/relationships/hyperlink" Target="https://next.amboss.com/us/article/4P03UT" TargetMode="External"/><Relationship Id="rId24" Type="http://schemas.openxmlformats.org/officeDocument/2006/relationships/hyperlink" Target="https://next.amboss.com/us/article/RR0l5f" TargetMode="External"/><Relationship Id="rId40" Type="http://schemas.openxmlformats.org/officeDocument/2006/relationships/hyperlink" Target="https://next.amboss.com/us/article/7N04cg" TargetMode="External"/><Relationship Id="rId45" Type="http://schemas.openxmlformats.org/officeDocument/2006/relationships/hyperlink" Target="https://next.amboss.com/us/article/ln0vtg" TargetMode="External"/><Relationship Id="rId66" Type="http://schemas.openxmlformats.org/officeDocument/2006/relationships/hyperlink" Target="https://next.amboss.com/us/article/dm0oeg" TargetMode="External"/><Relationship Id="rId87" Type="http://schemas.openxmlformats.org/officeDocument/2006/relationships/hyperlink" Target="https://next.amboss.com/us/article/cT0ap2" TargetMode="External"/><Relationship Id="rId110" Type="http://schemas.openxmlformats.org/officeDocument/2006/relationships/hyperlink" Target="https://next.amboss.com/us/article/4P03UT" TargetMode="External"/><Relationship Id="rId115" Type="http://schemas.openxmlformats.org/officeDocument/2006/relationships/hyperlink" Target="https://next.amboss.com/us/article/bs0Hth" TargetMode="External"/><Relationship Id="rId131" Type="http://schemas.openxmlformats.org/officeDocument/2006/relationships/hyperlink" Target="https://next.amboss.com/us/article/YL0nwg" TargetMode="External"/><Relationship Id="rId136" Type="http://schemas.openxmlformats.org/officeDocument/2006/relationships/hyperlink" Target="https://next.amboss.com/us/article/Hg0K92" TargetMode="External"/><Relationship Id="rId157" Type="http://schemas.openxmlformats.org/officeDocument/2006/relationships/hyperlink" Target="https://next.amboss.com/us/article/RR0l5f" TargetMode="External"/><Relationship Id="rId178" Type="http://schemas.openxmlformats.org/officeDocument/2006/relationships/hyperlink" Target="https://next.amboss.com/us/article/-N0Ddg" TargetMode="External"/><Relationship Id="rId61" Type="http://schemas.openxmlformats.org/officeDocument/2006/relationships/hyperlink" Target="https://next.amboss.com/us/article/6T0j72" TargetMode="External"/><Relationship Id="rId82" Type="http://schemas.openxmlformats.org/officeDocument/2006/relationships/hyperlink" Target="https://next.amboss.com/us/article/-N0Ddg" TargetMode="External"/><Relationship Id="rId152" Type="http://schemas.openxmlformats.org/officeDocument/2006/relationships/hyperlink" Target="https://next.amboss.com/us/article/jR0_5f" TargetMode="External"/><Relationship Id="rId173" Type="http://schemas.openxmlformats.org/officeDocument/2006/relationships/hyperlink" Target="https://next.amboss.com/us/article/RR0l5f" TargetMode="External"/><Relationship Id="rId194" Type="http://schemas.openxmlformats.org/officeDocument/2006/relationships/hyperlink" Target="https://read.qxmd.com/doi/10.1136/bmj.g254" TargetMode="External"/><Relationship Id="rId19" Type="http://schemas.openxmlformats.org/officeDocument/2006/relationships/hyperlink" Target="https://next.amboss.com/us/article/-N0Ddg" TargetMode="External"/><Relationship Id="rId14" Type="http://schemas.openxmlformats.org/officeDocument/2006/relationships/hyperlink" Target="https://next.amboss.com/us/article/xN0EWg" TargetMode="External"/><Relationship Id="rId30" Type="http://schemas.openxmlformats.org/officeDocument/2006/relationships/hyperlink" Target="https://next.amboss.com/us/article/lp0vpS" TargetMode="External"/><Relationship Id="rId35" Type="http://schemas.openxmlformats.org/officeDocument/2006/relationships/hyperlink" Target="https://next.amboss.com/us/article/V40GRT" TargetMode="External"/><Relationship Id="rId56" Type="http://schemas.openxmlformats.org/officeDocument/2006/relationships/hyperlink" Target="https://next.amboss.com/us/article/6M0jpg" TargetMode="External"/><Relationship Id="rId77" Type="http://schemas.openxmlformats.org/officeDocument/2006/relationships/hyperlink" Target="https://next.amboss.com/us/article/uL0pzg" TargetMode="External"/><Relationship Id="rId100" Type="http://schemas.openxmlformats.org/officeDocument/2006/relationships/hyperlink" Target="https://next.amboss.com/us/article/CN0qWg" TargetMode="External"/><Relationship Id="rId105" Type="http://schemas.openxmlformats.org/officeDocument/2006/relationships/hyperlink" Target="https://next.amboss.com/us/article/lp0vpS" TargetMode="External"/><Relationship Id="rId126" Type="http://schemas.openxmlformats.org/officeDocument/2006/relationships/hyperlink" Target="https://next.amboss.com/us/article/lp0vpS" TargetMode="External"/><Relationship Id="rId147" Type="http://schemas.openxmlformats.org/officeDocument/2006/relationships/hyperlink" Target="https://next.amboss.com/us/article/br0Hfh" TargetMode="External"/><Relationship Id="rId168" Type="http://schemas.openxmlformats.org/officeDocument/2006/relationships/hyperlink" Target="https://next.amboss.com/us/article/6k0jKT" TargetMode="External"/><Relationship Id="rId8" Type="http://schemas.openxmlformats.org/officeDocument/2006/relationships/hyperlink" Target="https://next.amboss.com/us/article/-N0Ddg" TargetMode="External"/><Relationship Id="rId51" Type="http://schemas.openxmlformats.org/officeDocument/2006/relationships/hyperlink" Target="https://next.amboss.com/us/article/ii0Jrf" TargetMode="External"/><Relationship Id="rId72" Type="http://schemas.openxmlformats.org/officeDocument/2006/relationships/hyperlink" Target="https://next.amboss.com/us/article/7N04cg" TargetMode="External"/><Relationship Id="rId93" Type="http://schemas.openxmlformats.org/officeDocument/2006/relationships/hyperlink" Target="https://next.amboss.com/us/article/cg0a82" TargetMode="External"/><Relationship Id="rId98" Type="http://schemas.openxmlformats.org/officeDocument/2006/relationships/hyperlink" Target="https://next.amboss.com/us/article/7N04cg" TargetMode="External"/><Relationship Id="rId121" Type="http://schemas.openxmlformats.org/officeDocument/2006/relationships/hyperlink" Target="https://next.amboss.com/us/article/lp0vpS" TargetMode="External"/><Relationship Id="rId142" Type="http://schemas.openxmlformats.org/officeDocument/2006/relationships/hyperlink" Target="https://next.amboss.com/us/article/br0Hfh" TargetMode="External"/><Relationship Id="rId163" Type="http://schemas.openxmlformats.org/officeDocument/2006/relationships/hyperlink" Target="https://next.amboss.com/us/article/fH0kph" TargetMode="External"/><Relationship Id="rId184" Type="http://schemas.openxmlformats.org/officeDocument/2006/relationships/hyperlink" Target="https://next.amboss.com/us/article/RR0l5f" TargetMode="External"/><Relationship Id="rId189" Type="http://schemas.openxmlformats.org/officeDocument/2006/relationships/hyperlink" Target="https://dx.doi.org/10.1046/j.0306-5251.2001.01474.x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next.amboss.com/us/article/RR0l5f" TargetMode="External"/><Relationship Id="rId46" Type="http://schemas.openxmlformats.org/officeDocument/2006/relationships/hyperlink" Target="https://next.amboss.com/us/article/dO0orT" TargetMode="External"/><Relationship Id="rId67" Type="http://schemas.openxmlformats.org/officeDocument/2006/relationships/hyperlink" Target="https://next.amboss.com/us/article/Ao0ReS" TargetMode="External"/><Relationship Id="rId116" Type="http://schemas.openxmlformats.org/officeDocument/2006/relationships/hyperlink" Target="https://next.amboss.com/us/article/-N0Ddg" TargetMode="External"/><Relationship Id="rId137" Type="http://schemas.openxmlformats.org/officeDocument/2006/relationships/hyperlink" Target="https://next.amboss.com/us/article/Hg0K92" TargetMode="External"/><Relationship Id="rId158" Type="http://schemas.openxmlformats.org/officeDocument/2006/relationships/hyperlink" Target="https://next.amboss.com/us/article/hi0crf" TargetMode="External"/><Relationship Id="rId20" Type="http://schemas.openxmlformats.org/officeDocument/2006/relationships/hyperlink" Target="https://next.amboss.com/us/article/RR0l5f" TargetMode="External"/><Relationship Id="rId41" Type="http://schemas.openxmlformats.org/officeDocument/2006/relationships/hyperlink" Target="https://next.amboss.com/us/article/fH0kph" TargetMode="External"/><Relationship Id="rId62" Type="http://schemas.openxmlformats.org/officeDocument/2006/relationships/hyperlink" Target="https://next.amboss.com/us/article/V40GRT" TargetMode="External"/><Relationship Id="rId83" Type="http://schemas.openxmlformats.org/officeDocument/2006/relationships/hyperlink" Target="https://next.amboss.com/us/article/RR0l5f" TargetMode="External"/><Relationship Id="rId88" Type="http://schemas.openxmlformats.org/officeDocument/2006/relationships/hyperlink" Target="https://next.amboss.com/us/article/6T0j72" TargetMode="External"/><Relationship Id="rId111" Type="http://schemas.openxmlformats.org/officeDocument/2006/relationships/hyperlink" Target="https://next.amboss.com/us/article/lp0vpS" TargetMode="External"/><Relationship Id="rId132" Type="http://schemas.openxmlformats.org/officeDocument/2006/relationships/hyperlink" Target="https://next.amboss.com/us/article/fH0kph" TargetMode="External"/><Relationship Id="rId153" Type="http://schemas.openxmlformats.org/officeDocument/2006/relationships/hyperlink" Target="https://next.amboss.com/us/article/jR0_5f" TargetMode="External"/><Relationship Id="rId174" Type="http://schemas.openxmlformats.org/officeDocument/2006/relationships/hyperlink" Target="https://next.amboss.com/us/article/RR0l5f" TargetMode="External"/><Relationship Id="rId179" Type="http://schemas.openxmlformats.org/officeDocument/2006/relationships/hyperlink" Target="https://next.amboss.com/us/article/dO0orT" TargetMode="External"/><Relationship Id="rId195" Type="http://schemas.openxmlformats.org/officeDocument/2006/relationships/hyperlink" Target="https://dx.doi.org/10.1111/epi.16395" TargetMode="External"/><Relationship Id="rId190" Type="http://schemas.openxmlformats.org/officeDocument/2006/relationships/hyperlink" Target="https://read.qxmd.com/doi/10.1046/j.0306-5251.2001.01474.x" TargetMode="External"/><Relationship Id="rId15" Type="http://schemas.openxmlformats.org/officeDocument/2006/relationships/hyperlink" Target="https://next.amboss.com/us/article/-N0Ddg" TargetMode="External"/><Relationship Id="rId36" Type="http://schemas.openxmlformats.org/officeDocument/2006/relationships/hyperlink" Target="https://next.amboss.com/us/article/el0xDT" TargetMode="External"/><Relationship Id="rId57" Type="http://schemas.openxmlformats.org/officeDocument/2006/relationships/hyperlink" Target="https://next.amboss.com/us/article/rg0f92" TargetMode="External"/><Relationship Id="rId106" Type="http://schemas.openxmlformats.org/officeDocument/2006/relationships/hyperlink" Target="https://next.amboss.com/us/article/iR0J5f" TargetMode="External"/><Relationship Id="rId127" Type="http://schemas.openxmlformats.org/officeDocument/2006/relationships/hyperlink" Target="https://next.amboss.com/us/article/lp0vpS" TargetMode="External"/><Relationship Id="rId10" Type="http://schemas.openxmlformats.org/officeDocument/2006/relationships/hyperlink" Target="https://next.amboss.com/us/article/lp0vpS" TargetMode="External"/><Relationship Id="rId31" Type="http://schemas.openxmlformats.org/officeDocument/2006/relationships/hyperlink" Target="https://next.amboss.com/us/article/Hg0K92" TargetMode="External"/><Relationship Id="rId52" Type="http://schemas.openxmlformats.org/officeDocument/2006/relationships/hyperlink" Target="https://next.amboss.com/us/article/RR0l5f" TargetMode="External"/><Relationship Id="rId73" Type="http://schemas.openxmlformats.org/officeDocument/2006/relationships/hyperlink" Target="https://next.amboss.com/us/article/jR0_5f" TargetMode="External"/><Relationship Id="rId78" Type="http://schemas.openxmlformats.org/officeDocument/2006/relationships/hyperlink" Target="https://next.amboss.com/us/article/Ln0wFg" TargetMode="External"/><Relationship Id="rId94" Type="http://schemas.openxmlformats.org/officeDocument/2006/relationships/hyperlink" Target="https://next.amboss.com/us/article/fH0kph" TargetMode="External"/><Relationship Id="rId99" Type="http://schemas.openxmlformats.org/officeDocument/2006/relationships/hyperlink" Target="https://next.amboss.com/us/article/lp0vpS" TargetMode="External"/><Relationship Id="rId101" Type="http://schemas.openxmlformats.org/officeDocument/2006/relationships/hyperlink" Target="https://next.amboss.com/us/article/7N04cg" TargetMode="External"/><Relationship Id="rId122" Type="http://schemas.openxmlformats.org/officeDocument/2006/relationships/hyperlink" Target="https://next.amboss.com/us/article/fH0kph" TargetMode="External"/><Relationship Id="rId143" Type="http://schemas.openxmlformats.org/officeDocument/2006/relationships/hyperlink" Target="https://next.amboss.com/us/article/7J04vS" TargetMode="External"/><Relationship Id="rId148" Type="http://schemas.openxmlformats.org/officeDocument/2006/relationships/hyperlink" Target="https://next.amboss.com/us/article/BR0z6f" TargetMode="External"/><Relationship Id="rId164" Type="http://schemas.openxmlformats.org/officeDocument/2006/relationships/hyperlink" Target="https://next.amboss.com/us/article/o500Og" TargetMode="External"/><Relationship Id="rId169" Type="http://schemas.openxmlformats.org/officeDocument/2006/relationships/hyperlink" Target="https://next.amboss.com/us/article/YL0nwg" TargetMode="External"/><Relationship Id="rId185" Type="http://schemas.openxmlformats.org/officeDocument/2006/relationships/hyperlink" Target="https://dx.doi.org/10.5698/1535-7597-16.1.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xt.amboss.com/us/article/RR0l5f" TargetMode="External"/><Relationship Id="rId180" Type="http://schemas.openxmlformats.org/officeDocument/2006/relationships/hyperlink" Target="https://next.amboss.com/us/article/RR0l5f" TargetMode="External"/><Relationship Id="rId26" Type="http://schemas.openxmlformats.org/officeDocument/2006/relationships/hyperlink" Target="https://next.amboss.com/us/article/RR0l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4998</Words>
  <Characters>28495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dcterms:created xsi:type="dcterms:W3CDTF">2024-02-20T03:13:00Z</dcterms:created>
  <dcterms:modified xsi:type="dcterms:W3CDTF">2024-02-20T04:00:00Z</dcterms:modified>
</cp:coreProperties>
</file>